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B8876" w14:textId="71BDCD83" w:rsidR="007E3A96" w:rsidRPr="00E30FDB" w:rsidRDefault="002F5055" w:rsidP="00A96C7D">
      <w:pPr>
        <w:pStyle w:val="Header"/>
        <w:widowControl w:val="0"/>
        <w:contextualSpacing/>
        <w:jc w:val="center"/>
        <w:rPr>
          <w:rFonts w:ascii="Arial" w:hAnsi="Arial" w:cs="Arial"/>
          <w:b/>
          <w:smallCaps/>
          <w:spacing w:val="-2"/>
          <w:sz w:val="36"/>
          <w:szCs w:val="36"/>
          <w:lang w:val="en-US"/>
        </w:rPr>
      </w:pPr>
      <w:r>
        <w:rPr>
          <w:rFonts w:ascii="Arial" w:hAnsi="Arial" w:cs="Arial"/>
          <w:b/>
          <w:smallCaps/>
          <w:spacing w:val="-2"/>
          <w:sz w:val="36"/>
          <w:szCs w:val="36"/>
          <w:lang w:val="en-US"/>
        </w:rPr>
        <w:t>C.</w:t>
      </w:r>
      <w:r w:rsidR="00A03C30" w:rsidRPr="00E30FDB">
        <w:rPr>
          <w:rFonts w:ascii="Arial" w:hAnsi="Arial" w:cs="Arial"/>
          <w:b/>
          <w:smallCaps/>
          <w:spacing w:val="-2"/>
          <w:sz w:val="36"/>
          <w:szCs w:val="36"/>
          <w:lang w:val="en-US"/>
        </w:rPr>
        <w:t xml:space="preserve"> </w:t>
      </w:r>
      <w:r w:rsidR="002F1991" w:rsidRPr="00E30FDB">
        <w:rPr>
          <w:rFonts w:ascii="Arial" w:hAnsi="Arial" w:cs="Arial"/>
          <w:b/>
          <w:smallCaps/>
          <w:spacing w:val="-2"/>
          <w:sz w:val="36"/>
          <w:szCs w:val="36"/>
          <w:lang w:val="en-US"/>
        </w:rPr>
        <w:t>A</w:t>
      </w:r>
      <w:r>
        <w:rPr>
          <w:rFonts w:ascii="Arial" w:hAnsi="Arial" w:cs="Arial"/>
          <w:b/>
          <w:smallCaps/>
          <w:spacing w:val="-2"/>
          <w:sz w:val="36"/>
          <w:szCs w:val="36"/>
          <w:lang w:val="en-US"/>
        </w:rPr>
        <w:t>nthony</w:t>
      </w:r>
      <w:r w:rsidR="002F1991" w:rsidRPr="00E30FDB">
        <w:rPr>
          <w:rFonts w:ascii="Arial" w:hAnsi="Arial" w:cs="Arial"/>
          <w:b/>
          <w:smallCaps/>
          <w:spacing w:val="-2"/>
          <w:sz w:val="36"/>
          <w:szCs w:val="36"/>
          <w:lang w:val="en-US"/>
        </w:rPr>
        <w:t xml:space="preserve"> </w:t>
      </w:r>
      <w:r w:rsidR="00A03C30" w:rsidRPr="00E30FDB">
        <w:rPr>
          <w:rFonts w:ascii="Arial" w:hAnsi="Arial" w:cs="Arial"/>
          <w:b/>
          <w:smallCaps/>
          <w:spacing w:val="-2"/>
          <w:sz w:val="36"/>
          <w:szCs w:val="36"/>
          <w:lang w:val="en-US"/>
        </w:rPr>
        <w:t>Pfaff</w:t>
      </w:r>
      <w:r w:rsidR="0038421F" w:rsidRPr="00E30FDB">
        <w:rPr>
          <w:rFonts w:ascii="Arial" w:hAnsi="Arial" w:cs="Arial"/>
          <w:b/>
          <w:smallCaps/>
          <w:spacing w:val="-2"/>
          <w:sz w:val="36"/>
          <w:szCs w:val="36"/>
          <w:lang w:val="en-US"/>
        </w:rPr>
        <w:t>, PhD</w:t>
      </w:r>
    </w:p>
    <w:p w14:paraId="2FBEDE5A" w14:textId="77777777" w:rsidR="00746D0B" w:rsidRPr="00A96C7D" w:rsidRDefault="00746D0B" w:rsidP="00A96C7D">
      <w:pPr>
        <w:pStyle w:val="Header"/>
        <w:widowControl w:val="0"/>
        <w:contextualSpacing/>
        <w:jc w:val="center"/>
        <w:rPr>
          <w:rFonts w:ascii="Times New Roman" w:hAnsi="Times New Roman"/>
          <w:b/>
          <w:smallCaps/>
          <w:spacing w:val="-2"/>
          <w:sz w:val="2"/>
          <w:szCs w:val="2"/>
          <w:lang w:val="en-US"/>
        </w:rPr>
      </w:pPr>
    </w:p>
    <w:p w14:paraId="4864E11C" w14:textId="7E4E6BB3" w:rsidR="007E3A96" w:rsidRPr="00E30FDB" w:rsidRDefault="002F5055" w:rsidP="007831BB">
      <w:pPr>
        <w:pStyle w:val="Header"/>
        <w:widowControl w:val="0"/>
        <w:pBdr>
          <w:top w:val="single" w:sz="12" w:space="1" w:color="auto"/>
        </w:pBdr>
        <w:shd w:val="clear" w:color="auto" w:fill="DDD9C3"/>
        <w:contextualSpacing/>
        <w:jc w:val="center"/>
        <w:rPr>
          <w:rFonts w:ascii="Arial" w:hAnsi="Arial" w:cs="Arial"/>
          <w:b/>
          <w:bCs/>
          <w:smallCaps/>
          <w:spacing w:val="20"/>
          <w:sz w:val="22"/>
          <w:szCs w:val="22"/>
          <w:lang w:val="en-US"/>
        </w:rPr>
      </w:pPr>
      <w:r>
        <w:rPr>
          <w:rFonts w:ascii="Arial" w:hAnsi="Arial" w:cs="Arial"/>
          <w:b/>
          <w:bCs/>
          <w:smallCaps/>
          <w:spacing w:val="20"/>
          <w:sz w:val="22"/>
          <w:szCs w:val="22"/>
          <w:lang w:val="en-US"/>
        </w:rPr>
        <w:t>Fairfax, VA 22032</w:t>
      </w:r>
      <w:r w:rsidR="00B12B2F" w:rsidRPr="00E30FDB">
        <w:rPr>
          <w:rFonts w:ascii="Arial" w:hAnsi="Arial" w:cs="Arial"/>
          <w:b/>
          <w:bCs/>
          <w:smallCaps/>
          <w:spacing w:val="20"/>
          <w:sz w:val="22"/>
          <w:szCs w:val="22"/>
          <w:lang w:val="en-US"/>
        </w:rPr>
        <w:t xml:space="preserve"> </w:t>
      </w:r>
      <w:r w:rsidR="000D0158" w:rsidRPr="00E30FDB">
        <w:rPr>
          <w:rFonts w:ascii="Arial" w:hAnsi="Arial" w:cs="Arial"/>
          <w:b/>
          <w:bCs/>
          <w:smallCaps/>
          <w:spacing w:val="20"/>
          <w:sz w:val="22"/>
          <w:szCs w:val="22"/>
          <w:lang w:val="en-US"/>
        </w:rPr>
        <w:sym w:font="Symbol" w:char="F0B7"/>
      </w:r>
      <w:r w:rsidR="000D0158" w:rsidRPr="00E30FDB">
        <w:rPr>
          <w:rFonts w:ascii="Arial" w:hAnsi="Arial" w:cs="Arial"/>
          <w:b/>
          <w:bCs/>
          <w:smallCaps/>
          <w:spacing w:val="20"/>
          <w:sz w:val="22"/>
          <w:szCs w:val="22"/>
          <w:lang w:val="en-US"/>
        </w:rPr>
        <w:t xml:space="preserve"> </w:t>
      </w:r>
      <w:r w:rsidR="007E3A96" w:rsidRPr="00E30FDB">
        <w:rPr>
          <w:rFonts w:ascii="Arial" w:hAnsi="Arial" w:cs="Arial"/>
          <w:b/>
          <w:bCs/>
          <w:smallCaps/>
          <w:spacing w:val="20"/>
          <w:sz w:val="22"/>
          <w:szCs w:val="22"/>
          <w:lang w:val="en-US"/>
        </w:rPr>
        <w:t>(</w:t>
      </w:r>
      <w:r w:rsidR="00B12B2F" w:rsidRPr="00E30FDB">
        <w:rPr>
          <w:rFonts w:ascii="Arial" w:hAnsi="Arial" w:cs="Arial"/>
          <w:b/>
          <w:bCs/>
          <w:smallCaps/>
          <w:spacing w:val="20"/>
          <w:sz w:val="22"/>
          <w:szCs w:val="22"/>
          <w:lang w:val="en-US"/>
        </w:rPr>
        <w:t>703) 909-4127</w:t>
      </w:r>
      <w:r w:rsidR="00A03C30" w:rsidRPr="00E30FDB">
        <w:rPr>
          <w:rFonts w:ascii="Arial" w:hAnsi="Arial" w:cs="Arial"/>
          <w:b/>
          <w:bCs/>
          <w:smallCaps/>
          <w:spacing w:val="20"/>
          <w:sz w:val="22"/>
          <w:szCs w:val="22"/>
          <w:lang w:val="en-US"/>
        </w:rPr>
        <w:t xml:space="preserve"> </w:t>
      </w:r>
      <w:r w:rsidR="000D0158" w:rsidRPr="00E30FDB">
        <w:rPr>
          <w:rFonts w:ascii="Arial" w:hAnsi="Arial" w:cs="Arial"/>
          <w:b/>
          <w:bCs/>
          <w:smallCaps/>
          <w:spacing w:val="20"/>
          <w:sz w:val="22"/>
          <w:szCs w:val="22"/>
          <w:lang w:val="en-US"/>
        </w:rPr>
        <w:sym w:font="Symbol" w:char="F0B7"/>
      </w:r>
      <w:r w:rsidR="000D0158" w:rsidRPr="00E30FDB">
        <w:rPr>
          <w:rFonts w:ascii="Arial" w:hAnsi="Arial" w:cs="Arial"/>
          <w:b/>
          <w:bCs/>
          <w:smallCaps/>
          <w:spacing w:val="20"/>
          <w:sz w:val="22"/>
          <w:szCs w:val="22"/>
          <w:lang w:val="en-US"/>
        </w:rPr>
        <w:t xml:space="preserve"> </w:t>
      </w:r>
      <w:r w:rsidR="00A03C30" w:rsidRPr="00E30FDB">
        <w:rPr>
          <w:rFonts w:ascii="Arial" w:hAnsi="Arial" w:cs="Arial"/>
          <w:b/>
          <w:bCs/>
          <w:smallCaps/>
          <w:spacing w:val="20"/>
          <w:sz w:val="22"/>
          <w:szCs w:val="22"/>
          <w:lang w:val="en-US"/>
        </w:rPr>
        <w:t>canthonypfaff@gmail.</w:t>
      </w:r>
      <w:r w:rsidR="007042C1" w:rsidRPr="00E30FDB">
        <w:rPr>
          <w:rFonts w:ascii="Arial" w:hAnsi="Arial" w:cs="Arial"/>
          <w:b/>
          <w:bCs/>
          <w:smallCaps/>
          <w:spacing w:val="20"/>
          <w:sz w:val="22"/>
          <w:szCs w:val="22"/>
          <w:lang w:val="en-US"/>
        </w:rPr>
        <w:t>com</w:t>
      </w:r>
    </w:p>
    <w:p w14:paraId="611CD4C6" w14:textId="77777777" w:rsidR="007E3A96" w:rsidRPr="00A96C7D" w:rsidRDefault="007E3A96" w:rsidP="00A96C7D">
      <w:pPr>
        <w:pStyle w:val="Header"/>
        <w:widowControl w:val="0"/>
        <w:contextualSpacing/>
        <w:rPr>
          <w:rFonts w:ascii="Times New Roman" w:hAnsi="Times New Roman"/>
          <w:spacing w:val="-2"/>
          <w:sz w:val="12"/>
          <w:szCs w:val="12"/>
          <w:lang w:val="en-US"/>
        </w:rPr>
      </w:pPr>
    </w:p>
    <w:p w14:paraId="2A1B9576" w14:textId="77777777" w:rsidR="007E3A96" w:rsidRPr="00E30FDB" w:rsidRDefault="0001009C" w:rsidP="00E30FDB">
      <w:pPr>
        <w:pStyle w:val="Header"/>
        <w:widowControl w:val="0"/>
        <w:pBdr>
          <w:top w:val="single" w:sz="12" w:space="1" w:color="auto"/>
        </w:pBdr>
        <w:shd w:val="clear" w:color="auto" w:fill="DDD9C3"/>
        <w:contextualSpacing/>
        <w:jc w:val="center"/>
        <w:rPr>
          <w:rFonts w:ascii="Times New Roman" w:hAnsi="Times New Roman"/>
          <w:b/>
          <w:smallCaps/>
          <w:spacing w:val="60"/>
          <w:szCs w:val="24"/>
          <w:lang w:val="en-US"/>
        </w:rPr>
      </w:pPr>
      <w:r w:rsidRPr="00E30FDB">
        <w:rPr>
          <w:rFonts w:ascii="Times New Roman" w:hAnsi="Times New Roman"/>
          <w:b/>
          <w:smallCaps/>
          <w:spacing w:val="60"/>
          <w:szCs w:val="24"/>
          <w:lang w:val="en-US"/>
        </w:rPr>
        <w:t>Executive Profile</w:t>
      </w:r>
    </w:p>
    <w:p w14:paraId="7F41880F" w14:textId="77777777" w:rsidR="00DA2F87" w:rsidRPr="00A96C7D" w:rsidRDefault="00DA2F87" w:rsidP="00A96C7D">
      <w:pPr>
        <w:pStyle w:val="ResumeName"/>
        <w:widowControl w:val="0"/>
        <w:contextualSpacing/>
        <w:rPr>
          <w:smallCaps/>
          <w:sz w:val="10"/>
          <w:szCs w:val="10"/>
          <w:lang w:val="en-US"/>
        </w:rPr>
      </w:pPr>
    </w:p>
    <w:p w14:paraId="01621B56" w14:textId="1B81BF28" w:rsidR="004304A7" w:rsidRPr="004524B2" w:rsidRDefault="000D0158" w:rsidP="004304A7">
      <w:pPr>
        <w:rPr>
          <w:rFonts w:ascii="Arial" w:hAnsi="Arial" w:cs="Arial"/>
          <w:szCs w:val="20"/>
        </w:rPr>
      </w:pPr>
      <w:r w:rsidRPr="004524B2">
        <w:rPr>
          <w:rFonts w:ascii="Arial" w:hAnsi="Arial" w:cs="Arial"/>
          <w:szCs w:val="20"/>
        </w:rPr>
        <w:t xml:space="preserve">Senior </w:t>
      </w:r>
      <w:r w:rsidR="009F5032">
        <w:rPr>
          <w:rFonts w:ascii="Arial" w:hAnsi="Arial" w:cs="Arial"/>
          <w:szCs w:val="20"/>
        </w:rPr>
        <w:t>national security</w:t>
      </w:r>
      <w:r w:rsidR="002F5055" w:rsidRPr="004524B2">
        <w:rPr>
          <w:rFonts w:ascii="Arial" w:hAnsi="Arial" w:cs="Arial"/>
          <w:szCs w:val="20"/>
        </w:rPr>
        <w:t xml:space="preserve"> and </w:t>
      </w:r>
      <w:r w:rsidRPr="004524B2">
        <w:rPr>
          <w:rFonts w:ascii="Arial" w:hAnsi="Arial" w:cs="Arial"/>
          <w:szCs w:val="20"/>
        </w:rPr>
        <w:t xml:space="preserve">military professional with 30 years of unique </w:t>
      </w:r>
      <w:r w:rsidR="00CF042E">
        <w:rPr>
          <w:rFonts w:ascii="Arial" w:hAnsi="Arial" w:cs="Arial"/>
          <w:szCs w:val="20"/>
        </w:rPr>
        <w:t xml:space="preserve">strategic, </w:t>
      </w:r>
      <w:r w:rsidRPr="004524B2">
        <w:rPr>
          <w:rFonts w:ascii="Arial" w:hAnsi="Arial" w:cs="Arial"/>
          <w:szCs w:val="20"/>
        </w:rPr>
        <w:t>operational and academic experience in policy and strategy research, development</w:t>
      </w:r>
      <w:r w:rsidR="002F5055" w:rsidRPr="004524B2">
        <w:rPr>
          <w:rFonts w:ascii="Arial" w:hAnsi="Arial" w:cs="Arial"/>
          <w:szCs w:val="20"/>
        </w:rPr>
        <w:t>,</w:t>
      </w:r>
      <w:r w:rsidRPr="004524B2">
        <w:rPr>
          <w:rFonts w:ascii="Arial" w:hAnsi="Arial" w:cs="Arial"/>
          <w:szCs w:val="20"/>
        </w:rPr>
        <w:t xml:space="preserve"> and implementa</w:t>
      </w:r>
      <w:r w:rsidR="004304A7" w:rsidRPr="004524B2">
        <w:rPr>
          <w:rFonts w:ascii="Arial" w:hAnsi="Arial" w:cs="Arial"/>
          <w:szCs w:val="20"/>
        </w:rPr>
        <w:t>tion</w:t>
      </w:r>
      <w:r w:rsidR="002F5055" w:rsidRPr="004524B2">
        <w:rPr>
          <w:rFonts w:ascii="Arial" w:hAnsi="Arial" w:cs="Arial"/>
          <w:szCs w:val="20"/>
        </w:rPr>
        <w:t xml:space="preserve"> at the national level</w:t>
      </w:r>
      <w:r w:rsidR="004304A7" w:rsidRPr="004524B2">
        <w:rPr>
          <w:rFonts w:ascii="Arial" w:hAnsi="Arial" w:cs="Arial"/>
          <w:szCs w:val="20"/>
        </w:rPr>
        <w:t xml:space="preserve">. </w:t>
      </w:r>
      <w:r w:rsidR="00E223D0">
        <w:rPr>
          <w:rFonts w:ascii="Arial" w:hAnsi="Arial" w:cs="Arial"/>
          <w:szCs w:val="20"/>
        </w:rPr>
        <w:t>F</w:t>
      </w:r>
      <w:r w:rsidR="004304A7" w:rsidRPr="004524B2">
        <w:rPr>
          <w:rFonts w:ascii="Arial" w:hAnsi="Arial" w:cs="Arial"/>
          <w:szCs w:val="20"/>
        </w:rPr>
        <w:t>ifteen</w:t>
      </w:r>
      <w:r w:rsidRPr="004524B2">
        <w:rPr>
          <w:rFonts w:ascii="Arial" w:hAnsi="Arial" w:cs="Arial"/>
          <w:szCs w:val="20"/>
        </w:rPr>
        <w:t xml:space="preserve"> plus years </w:t>
      </w:r>
      <w:r w:rsidR="001E6D11" w:rsidRPr="004524B2">
        <w:rPr>
          <w:rFonts w:ascii="Arial" w:hAnsi="Arial" w:cs="Arial"/>
          <w:szCs w:val="20"/>
        </w:rPr>
        <w:t xml:space="preserve">in the intelligence and policy communities </w:t>
      </w:r>
      <w:r w:rsidR="002F5055" w:rsidRPr="004524B2">
        <w:rPr>
          <w:rFonts w:ascii="Arial" w:hAnsi="Arial" w:cs="Arial"/>
          <w:szCs w:val="20"/>
        </w:rPr>
        <w:t>advising senior leaders at Department</w:t>
      </w:r>
      <w:r w:rsidR="009F5032">
        <w:rPr>
          <w:rFonts w:ascii="Arial" w:hAnsi="Arial" w:cs="Arial"/>
          <w:szCs w:val="20"/>
        </w:rPr>
        <w:t>s</w:t>
      </w:r>
      <w:r w:rsidR="002F5055" w:rsidRPr="004524B2">
        <w:rPr>
          <w:rFonts w:ascii="Arial" w:hAnsi="Arial" w:cs="Arial"/>
          <w:szCs w:val="20"/>
        </w:rPr>
        <w:t xml:space="preserve"> of Defense and State on a wide range of issues including the Middle East, with a focus on Iraq, Iran, and the Arabian Gulf, as well as </w:t>
      </w:r>
      <w:r w:rsidR="004524B2" w:rsidRPr="004524B2">
        <w:rPr>
          <w:rFonts w:ascii="Arial" w:hAnsi="Arial" w:cs="Arial"/>
          <w:szCs w:val="20"/>
        </w:rPr>
        <w:t xml:space="preserve">security </w:t>
      </w:r>
      <w:r w:rsidR="009F5032">
        <w:rPr>
          <w:rFonts w:ascii="Arial" w:hAnsi="Arial" w:cs="Arial"/>
          <w:szCs w:val="20"/>
        </w:rPr>
        <w:t xml:space="preserve">sector assistance implementation and </w:t>
      </w:r>
      <w:r w:rsidR="004524B2" w:rsidRPr="004524B2">
        <w:rPr>
          <w:rFonts w:ascii="Arial" w:hAnsi="Arial" w:cs="Arial"/>
          <w:szCs w:val="20"/>
        </w:rPr>
        <w:t>reform, cyber foreign policy,</w:t>
      </w:r>
      <w:r w:rsidR="002F5055" w:rsidRPr="004524B2">
        <w:rPr>
          <w:rFonts w:ascii="Arial" w:hAnsi="Arial" w:cs="Arial"/>
          <w:szCs w:val="20"/>
        </w:rPr>
        <w:t xml:space="preserve"> and regional military </w:t>
      </w:r>
      <w:r w:rsidR="00354B23">
        <w:rPr>
          <w:rFonts w:ascii="Arial" w:hAnsi="Arial" w:cs="Arial"/>
          <w:szCs w:val="20"/>
        </w:rPr>
        <w:t>affairs</w:t>
      </w:r>
      <w:r w:rsidR="009F5032">
        <w:rPr>
          <w:rFonts w:ascii="Arial" w:hAnsi="Arial" w:cs="Arial"/>
          <w:szCs w:val="20"/>
        </w:rPr>
        <w:t>.</w:t>
      </w:r>
      <w:r w:rsidR="00354B23">
        <w:rPr>
          <w:rFonts w:ascii="Arial" w:hAnsi="Arial" w:cs="Arial"/>
          <w:szCs w:val="20"/>
        </w:rPr>
        <w:t xml:space="preserve"> </w:t>
      </w:r>
      <w:r w:rsidR="004304A7" w:rsidRPr="004524B2">
        <w:rPr>
          <w:rFonts w:ascii="Arial" w:hAnsi="Arial" w:cs="Arial"/>
          <w:szCs w:val="20"/>
        </w:rPr>
        <w:t xml:space="preserve">Strong </w:t>
      </w:r>
      <w:r w:rsidR="009F5032">
        <w:rPr>
          <w:rFonts w:ascii="Arial" w:hAnsi="Arial" w:cs="Arial"/>
          <w:szCs w:val="20"/>
        </w:rPr>
        <w:t xml:space="preserve">leadership, </w:t>
      </w:r>
      <w:r w:rsidR="004304A7" w:rsidRPr="004524B2">
        <w:rPr>
          <w:rFonts w:ascii="Arial" w:hAnsi="Arial" w:cs="Arial"/>
          <w:szCs w:val="20"/>
        </w:rPr>
        <w:t>analytical, problem solving, and communications skills</w:t>
      </w:r>
      <w:r w:rsidR="004524B2" w:rsidRPr="004524B2">
        <w:rPr>
          <w:rFonts w:ascii="Arial" w:hAnsi="Arial" w:cs="Arial"/>
          <w:szCs w:val="20"/>
        </w:rPr>
        <w:t>.</w:t>
      </w:r>
      <w:r w:rsidR="004304A7" w:rsidRPr="004524B2">
        <w:rPr>
          <w:rFonts w:ascii="Arial" w:hAnsi="Arial" w:cs="Arial"/>
          <w:szCs w:val="20"/>
        </w:rPr>
        <w:t xml:space="preserve"> </w:t>
      </w:r>
      <w:r w:rsidR="004524B2" w:rsidRPr="004524B2">
        <w:rPr>
          <w:rFonts w:ascii="Arial" w:hAnsi="Arial" w:cs="Arial"/>
          <w:szCs w:val="20"/>
        </w:rPr>
        <w:t>TS/SCI Clearance; proficient in Arabic</w:t>
      </w:r>
    </w:p>
    <w:p w14:paraId="4A51ED5C" w14:textId="6B2E015E" w:rsidR="00D21235" w:rsidRPr="00935C3D" w:rsidRDefault="00D21235" w:rsidP="00D21235">
      <w:pPr>
        <w:rPr>
          <w:b/>
          <w:smallCaps/>
          <w:sz w:val="22"/>
          <w:szCs w:val="22"/>
        </w:rPr>
      </w:pPr>
    </w:p>
    <w:p w14:paraId="179F5D20" w14:textId="77777777" w:rsidR="0052507B" w:rsidRPr="004D5E84" w:rsidRDefault="0052507B" w:rsidP="0052507B">
      <w:pPr>
        <w:pStyle w:val="Header"/>
        <w:widowControl w:val="0"/>
        <w:pBdr>
          <w:top w:val="single" w:sz="12" w:space="1" w:color="auto"/>
        </w:pBdr>
        <w:shd w:val="clear" w:color="auto" w:fill="DDD9C3"/>
        <w:contextualSpacing/>
        <w:jc w:val="center"/>
        <w:rPr>
          <w:rFonts w:ascii="Times New Roman" w:hAnsi="Times New Roman"/>
          <w:b/>
          <w:smallCaps/>
          <w:spacing w:val="60"/>
          <w:szCs w:val="24"/>
          <w:lang w:val="en-US"/>
        </w:rPr>
      </w:pPr>
      <w:r w:rsidRPr="004D5E84">
        <w:rPr>
          <w:rFonts w:ascii="Times New Roman" w:hAnsi="Times New Roman"/>
          <w:b/>
          <w:smallCaps/>
          <w:spacing w:val="60"/>
          <w:szCs w:val="24"/>
          <w:lang w:val="en-US"/>
        </w:rPr>
        <w:t>Professional Experience</w:t>
      </w:r>
    </w:p>
    <w:p w14:paraId="57C445B4" w14:textId="77777777" w:rsidR="0052507B" w:rsidRPr="00A96C7D" w:rsidRDefault="0052507B" w:rsidP="0052507B">
      <w:pPr>
        <w:widowControl w:val="0"/>
        <w:contextualSpacing/>
        <w:rPr>
          <w:b/>
          <w:sz w:val="12"/>
          <w:szCs w:val="12"/>
          <w:u w:val="single"/>
        </w:rPr>
      </w:pPr>
    </w:p>
    <w:p w14:paraId="4B6E3D27" w14:textId="3705792A" w:rsidR="002F5055" w:rsidRPr="000A4A15" w:rsidRDefault="002F5055" w:rsidP="0052507B">
      <w:pPr>
        <w:widowControl w:val="0"/>
        <w:contextualSpacing/>
        <w:rPr>
          <w:rFonts w:ascii="Arial" w:hAnsi="Arial" w:cs="Arial"/>
          <w:szCs w:val="20"/>
        </w:rPr>
      </w:pPr>
      <w:r>
        <w:rPr>
          <w:rFonts w:ascii="Arial" w:hAnsi="Arial" w:cs="Arial"/>
          <w:b/>
          <w:szCs w:val="20"/>
        </w:rPr>
        <w:t>STRATEGIC STUDIES INSTITUTE, U.S. ARMY WAR COLLEGE</w:t>
      </w:r>
      <w:r w:rsidR="000A4A15">
        <w:rPr>
          <w:rFonts w:ascii="Arial" w:hAnsi="Arial" w:cs="Arial"/>
          <w:b/>
          <w:szCs w:val="20"/>
        </w:rPr>
        <w:t xml:space="preserve">                                                 </w:t>
      </w:r>
      <w:r w:rsidR="000A4A15">
        <w:rPr>
          <w:rFonts w:ascii="Arial" w:hAnsi="Arial" w:cs="Arial"/>
          <w:szCs w:val="20"/>
        </w:rPr>
        <w:t>2016-Present</w:t>
      </w:r>
    </w:p>
    <w:p w14:paraId="472F02BF" w14:textId="7C121F37" w:rsidR="002F5055" w:rsidRDefault="002F5055" w:rsidP="0052507B">
      <w:pPr>
        <w:widowControl w:val="0"/>
        <w:contextualSpacing/>
        <w:rPr>
          <w:rFonts w:ascii="Arial" w:hAnsi="Arial" w:cs="Arial"/>
          <w:b/>
          <w:szCs w:val="20"/>
        </w:rPr>
      </w:pPr>
      <w:r>
        <w:rPr>
          <w:rFonts w:ascii="Arial" w:hAnsi="Arial" w:cs="Arial"/>
          <w:b/>
          <w:szCs w:val="20"/>
        </w:rPr>
        <w:t>Associate Research Professor for</w:t>
      </w:r>
      <w:r w:rsidR="00CF042E">
        <w:rPr>
          <w:rFonts w:ascii="Arial" w:hAnsi="Arial" w:cs="Arial"/>
          <w:b/>
          <w:szCs w:val="20"/>
        </w:rPr>
        <w:t xml:space="preserve"> Strategy,</w:t>
      </w:r>
      <w:r>
        <w:rPr>
          <w:rFonts w:ascii="Arial" w:hAnsi="Arial" w:cs="Arial"/>
          <w:b/>
          <w:szCs w:val="20"/>
        </w:rPr>
        <w:t xml:space="preserve"> the Military Profession and Ethic, Carlisle, PA</w:t>
      </w:r>
    </w:p>
    <w:p w14:paraId="6163960C" w14:textId="77777777" w:rsidR="000A4A15" w:rsidRDefault="002F5055" w:rsidP="000A4A15">
      <w:pPr>
        <w:widowControl w:val="0"/>
        <w:contextualSpacing/>
        <w:rPr>
          <w:rFonts w:ascii="Arial" w:hAnsi="Arial" w:cs="Arial"/>
          <w:szCs w:val="20"/>
        </w:rPr>
      </w:pPr>
      <w:r>
        <w:rPr>
          <w:rFonts w:ascii="Arial" w:hAnsi="Arial" w:cs="Arial"/>
          <w:szCs w:val="20"/>
        </w:rPr>
        <w:t xml:space="preserve">Engage </w:t>
      </w:r>
      <w:r w:rsidR="000A4A15">
        <w:rPr>
          <w:rFonts w:ascii="Arial" w:hAnsi="Arial" w:cs="Arial"/>
          <w:szCs w:val="20"/>
        </w:rPr>
        <w:t xml:space="preserve">in </w:t>
      </w:r>
      <w:proofErr w:type="spellStart"/>
      <w:r w:rsidR="000A4A15">
        <w:rPr>
          <w:rFonts w:ascii="Arial" w:hAnsi="Arial" w:cs="Arial"/>
          <w:szCs w:val="20"/>
        </w:rPr>
        <w:t>scholaraship</w:t>
      </w:r>
      <w:proofErr w:type="spellEnd"/>
      <w:r w:rsidR="000A4A15">
        <w:rPr>
          <w:rFonts w:ascii="Arial" w:hAnsi="Arial" w:cs="Arial"/>
          <w:szCs w:val="20"/>
        </w:rPr>
        <w:t xml:space="preserve"> that advances knowledge regarding strategic challenges facing the U.S. Army and Department of Defense. Design and teach elective courses for Army senior leaders that address responding to these challenges while maintaining commitment to national values. Engage in outreach to Department of Defense and civilian academic institutions and think tanks to provide expert advice on strategic issues.</w:t>
      </w:r>
    </w:p>
    <w:p w14:paraId="08015044" w14:textId="77777777" w:rsidR="000A4A15" w:rsidRPr="000A4A15" w:rsidRDefault="000A4A15" w:rsidP="000A4A15">
      <w:pPr>
        <w:widowControl w:val="0"/>
        <w:contextualSpacing/>
        <w:rPr>
          <w:rFonts w:ascii="Arial" w:hAnsi="Arial" w:cs="Arial"/>
          <w:b/>
          <w:szCs w:val="20"/>
        </w:rPr>
      </w:pPr>
      <w:r w:rsidRPr="000A4A15">
        <w:rPr>
          <w:rFonts w:ascii="Arial" w:hAnsi="Arial" w:cs="Arial"/>
          <w:b/>
          <w:szCs w:val="20"/>
        </w:rPr>
        <w:t xml:space="preserve">Accomplishments: </w:t>
      </w:r>
    </w:p>
    <w:p w14:paraId="1CDB46A6" w14:textId="093BA1B0" w:rsidR="000A4A15" w:rsidRPr="004524B2" w:rsidRDefault="000A4A15" w:rsidP="004524B2">
      <w:pPr>
        <w:pStyle w:val="ListParagraph"/>
        <w:widowControl w:val="0"/>
        <w:numPr>
          <w:ilvl w:val="0"/>
          <w:numId w:val="37"/>
        </w:numPr>
        <w:rPr>
          <w:rFonts w:ascii="Arial" w:hAnsi="Arial" w:cs="Arial"/>
          <w:szCs w:val="20"/>
        </w:rPr>
      </w:pPr>
      <w:r w:rsidRPr="004524B2">
        <w:rPr>
          <w:rFonts w:ascii="Arial" w:hAnsi="Arial" w:cs="Arial"/>
          <w:szCs w:val="20"/>
        </w:rPr>
        <w:t xml:space="preserve">Published in </w:t>
      </w:r>
      <w:r w:rsidR="00CF042E">
        <w:rPr>
          <w:rFonts w:ascii="Arial" w:hAnsi="Arial" w:cs="Arial"/>
          <w:szCs w:val="20"/>
        </w:rPr>
        <w:t xml:space="preserve">numerous articles in </w:t>
      </w:r>
      <w:r w:rsidRPr="004524B2">
        <w:rPr>
          <w:rFonts w:ascii="Arial" w:hAnsi="Arial" w:cs="Arial"/>
          <w:szCs w:val="20"/>
        </w:rPr>
        <w:t>multiple venues, including journals</w:t>
      </w:r>
      <w:r w:rsidR="00CF042E">
        <w:rPr>
          <w:rFonts w:ascii="Arial" w:hAnsi="Arial" w:cs="Arial"/>
          <w:szCs w:val="20"/>
        </w:rPr>
        <w:t>,</w:t>
      </w:r>
      <w:r w:rsidRPr="004524B2">
        <w:rPr>
          <w:rFonts w:ascii="Arial" w:hAnsi="Arial" w:cs="Arial"/>
          <w:szCs w:val="20"/>
        </w:rPr>
        <w:t xml:space="preserve"> books</w:t>
      </w:r>
      <w:r w:rsidR="00CF042E">
        <w:rPr>
          <w:rFonts w:ascii="Arial" w:hAnsi="Arial" w:cs="Arial"/>
          <w:szCs w:val="20"/>
        </w:rPr>
        <w:t xml:space="preserve"> and online</w:t>
      </w:r>
      <w:r w:rsidRPr="004524B2">
        <w:rPr>
          <w:rFonts w:ascii="Arial" w:hAnsi="Arial" w:cs="Arial"/>
          <w:szCs w:val="20"/>
        </w:rPr>
        <w:t xml:space="preserve">, regarding </w:t>
      </w:r>
      <w:r w:rsidR="00CF042E">
        <w:rPr>
          <w:rFonts w:ascii="Arial" w:hAnsi="Arial" w:cs="Arial"/>
          <w:szCs w:val="20"/>
        </w:rPr>
        <w:t>international norms, force posture, Middle East, hybrid warfare/competition, technology acquisition, a</w:t>
      </w:r>
      <w:r w:rsidRPr="004524B2">
        <w:rPr>
          <w:rFonts w:ascii="Arial" w:hAnsi="Arial" w:cs="Arial"/>
          <w:szCs w:val="20"/>
        </w:rPr>
        <w:t>nd character development</w:t>
      </w:r>
      <w:r w:rsidR="00CF4403">
        <w:rPr>
          <w:rFonts w:ascii="Arial" w:hAnsi="Arial" w:cs="Arial"/>
          <w:szCs w:val="20"/>
        </w:rPr>
        <w:t>, Arctic</w:t>
      </w:r>
      <w:bookmarkStart w:id="0" w:name="_GoBack"/>
      <w:bookmarkEnd w:id="0"/>
      <w:r w:rsidRPr="004524B2">
        <w:rPr>
          <w:rFonts w:ascii="Arial" w:hAnsi="Arial" w:cs="Arial"/>
          <w:szCs w:val="20"/>
        </w:rPr>
        <w:t xml:space="preserve">. </w:t>
      </w:r>
    </w:p>
    <w:p w14:paraId="5027458A" w14:textId="7615F4A5" w:rsidR="000A4A15" w:rsidRPr="004524B2" w:rsidRDefault="00CF042E" w:rsidP="004524B2">
      <w:pPr>
        <w:pStyle w:val="ListParagraph"/>
        <w:widowControl w:val="0"/>
        <w:numPr>
          <w:ilvl w:val="0"/>
          <w:numId w:val="37"/>
        </w:numPr>
        <w:rPr>
          <w:rFonts w:ascii="Arial" w:hAnsi="Arial" w:cs="Arial"/>
          <w:szCs w:val="20"/>
        </w:rPr>
      </w:pPr>
      <w:r>
        <w:rPr>
          <w:rFonts w:ascii="Arial" w:hAnsi="Arial" w:cs="Arial"/>
          <w:szCs w:val="20"/>
        </w:rPr>
        <w:t xml:space="preserve">Led future force posture research, briefed to </w:t>
      </w:r>
      <w:proofErr w:type="spellStart"/>
      <w:r>
        <w:rPr>
          <w:rFonts w:ascii="Arial" w:hAnsi="Arial" w:cs="Arial"/>
          <w:szCs w:val="20"/>
        </w:rPr>
        <w:t>SecArmy</w:t>
      </w:r>
      <w:proofErr w:type="spellEnd"/>
      <w:r>
        <w:rPr>
          <w:rFonts w:ascii="Arial" w:hAnsi="Arial" w:cs="Arial"/>
          <w:szCs w:val="20"/>
        </w:rPr>
        <w:t xml:space="preserve">; </w:t>
      </w:r>
      <w:r w:rsidR="000A4A15" w:rsidRPr="004524B2">
        <w:rPr>
          <w:rFonts w:ascii="Arial" w:hAnsi="Arial" w:cs="Arial"/>
          <w:szCs w:val="20"/>
        </w:rPr>
        <w:t>provided expert advice t</w:t>
      </w:r>
      <w:r w:rsidR="004524B2" w:rsidRPr="004524B2">
        <w:rPr>
          <w:rFonts w:ascii="Arial" w:hAnsi="Arial" w:cs="Arial"/>
          <w:szCs w:val="20"/>
        </w:rPr>
        <w:t xml:space="preserve">o Army staff regarding senior leader development. </w:t>
      </w:r>
      <w:r w:rsidR="000A4A15" w:rsidRPr="004524B2">
        <w:rPr>
          <w:rFonts w:ascii="Arial" w:hAnsi="Arial" w:cs="Arial"/>
          <w:szCs w:val="20"/>
        </w:rPr>
        <w:t xml:space="preserve">  </w:t>
      </w:r>
    </w:p>
    <w:p w14:paraId="555C27C3" w14:textId="77777777" w:rsidR="002F5055" w:rsidRDefault="002F5055" w:rsidP="0052507B">
      <w:pPr>
        <w:widowControl w:val="0"/>
        <w:contextualSpacing/>
        <w:rPr>
          <w:rFonts w:ascii="Arial" w:hAnsi="Arial" w:cs="Arial"/>
          <w:b/>
          <w:szCs w:val="20"/>
        </w:rPr>
      </w:pPr>
    </w:p>
    <w:p w14:paraId="4F4D008C" w14:textId="7D37A934" w:rsidR="00203B72" w:rsidRDefault="00203B72" w:rsidP="0052507B">
      <w:pPr>
        <w:widowControl w:val="0"/>
        <w:contextualSpacing/>
        <w:rPr>
          <w:rFonts w:ascii="Arial" w:hAnsi="Arial" w:cs="Arial"/>
          <w:b/>
          <w:szCs w:val="20"/>
        </w:rPr>
      </w:pPr>
      <w:r>
        <w:rPr>
          <w:rFonts w:ascii="Arial" w:hAnsi="Arial" w:cs="Arial"/>
          <w:b/>
          <w:szCs w:val="20"/>
        </w:rPr>
        <w:t xml:space="preserve">NATIONAL SECURITY COUNCIL                                                                                                     </w:t>
      </w:r>
      <w:r w:rsidRPr="00203B72">
        <w:rPr>
          <w:rFonts w:ascii="Arial" w:hAnsi="Arial" w:cs="Arial"/>
          <w:szCs w:val="20"/>
        </w:rPr>
        <w:t>2017-2018</w:t>
      </w:r>
    </w:p>
    <w:p w14:paraId="581AD419" w14:textId="1E05B97A" w:rsidR="00203B72" w:rsidRDefault="00203B72" w:rsidP="0052507B">
      <w:pPr>
        <w:widowControl w:val="0"/>
        <w:contextualSpacing/>
        <w:rPr>
          <w:rFonts w:ascii="Arial" w:hAnsi="Arial" w:cs="Arial"/>
          <w:b/>
          <w:szCs w:val="20"/>
        </w:rPr>
      </w:pPr>
      <w:r>
        <w:rPr>
          <w:rFonts w:ascii="Arial" w:hAnsi="Arial" w:cs="Arial"/>
          <w:b/>
          <w:szCs w:val="20"/>
        </w:rPr>
        <w:t>Director for Iraq</w:t>
      </w:r>
    </w:p>
    <w:p w14:paraId="43260D20" w14:textId="3777F137" w:rsidR="00313F96" w:rsidRDefault="00203B72" w:rsidP="0052507B">
      <w:pPr>
        <w:widowControl w:val="0"/>
        <w:contextualSpacing/>
        <w:rPr>
          <w:rFonts w:ascii="Arial" w:hAnsi="Arial" w:cs="Arial"/>
          <w:szCs w:val="20"/>
        </w:rPr>
      </w:pPr>
      <w:r w:rsidRPr="00203B72">
        <w:rPr>
          <w:rFonts w:ascii="Arial" w:hAnsi="Arial" w:cs="Arial"/>
          <w:szCs w:val="20"/>
        </w:rPr>
        <w:t>Responsible for developing, coordinating, and implementing strategy and policy decisions regarding U.S.-Iraq relations.</w:t>
      </w:r>
      <w:r w:rsidR="00313F96">
        <w:rPr>
          <w:rFonts w:ascii="Arial" w:hAnsi="Arial" w:cs="Arial"/>
          <w:szCs w:val="20"/>
        </w:rPr>
        <w:t xml:space="preserve"> Also responsible for National Security Council engagements with multiple stakeholders regarding U.S. interests in Iraq and the region. </w:t>
      </w:r>
    </w:p>
    <w:p w14:paraId="1047654B" w14:textId="13AC9F53" w:rsidR="00203B72" w:rsidRPr="00313F96" w:rsidRDefault="00313F96" w:rsidP="0052507B">
      <w:pPr>
        <w:widowControl w:val="0"/>
        <w:contextualSpacing/>
        <w:rPr>
          <w:rFonts w:ascii="Arial" w:hAnsi="Arial" w:cs="Arial"/>
          <w:b/>
          <w:szCs w:val="20"/>
        </w:rPr>
      </w:pPr>
      <w:r w:rsidRPr="00313F96">
        <w:rPr>
          <w:rFonts w:ascii="Arial" w:hAnsi="Arial" w:cs="Arial"/>
          <w:b/>
          <w:szCs w:val="20"/>
        </w:rPr>
        <w:t xml:space="preserve">Accomplishments: </w:t>
      </w:r>
      <w:r w:rsidR="00203B72" w:rsidRPr="00313F96">
        <w:rPr>
          <w:rFonts w:ascii="Arial" w:hAnsi="Arial" w:cs="Arial"/>
          <w:b/>
          <w:szCs w:val="20"/>
        </w:rPr>
        <w:t xml:space="preserve"> </w:t>
      </w:r>
    </w:p>
    <w:p w14:paraId="04C356B8" w14:textId="0E2F4FAB" w:rsidR="00203B72" w:rsidRPr="00313F96" w:rsidRDefault="00203B72" w:rsidP="00313F96">
      <w:pPr>
        <w:pStyle w:val="ListParagraph"/>
        <w:widowControl w:val="0"/>
        <w:numPr>
          <w:ilvl w:val="0"/>
          <w:numId w:val="38"/>
        </w:numPr>
        <w:rPr>
          <w:rFonts w:ascii="Arial" w:hAnsi="Arial" w:cs="Arial"/>
          <w:szCs w:val="20"/>
        </w:rPr>
      </w:pPr>
      <w:r w:rsidRPr="00313F96">
        <w:rPr>
          <w:rFonts w:ascii="Arial" w:hAnsi="Arial" w:cs="Arial"/>
          <w:szCs w:val="20"/>
        </w:rPr>
        <w:t>Developed Presidential-approved national strategic framework for advancing U.S. interests in Iraq.</w:t>
      </w:r>
    </w:p>
    <w:p w14:paraId="54E271A9" w14:textId="6169B223" w:rsidR="00203B72" w:rsidRPr="00313F96" w:rsidRDefault="00203B72" w:rsidP="00313F96">
      <w:pPr>
        <w:pStyle w:val="ListParagraph"/>
        <w:widowControl w:val="0"/>
        <w:numPr>
          <w:ilvl w:val="0"/>
          <w:numId w:val="38"/>
        </w:numPr>
        <w:rPr>
          <w:rFonts w:ascii="Arial" w:hAnsi="Arial" w:cs="Arial"/>
          <w:szCs w:val="20"/>
        </w:rPr>
      </w:pPr>
      <w:r w:rsidRPr="00313F96">
        <w:rPr>
          <w:rFonts w:ascii="Arial" w:hAnsi="Arial" w:cs="Arial"/>
          <w:szCs w:val="20"/>
        </w:rPr>
        <w:t xml:space="preserve">Coordinated U.S. response to </w:t>
      </w:r>
      <w:r w:rsidR="00313F96" w:rsidRPr="00313F96">
        <w:rPr>
          <w:rFonts w:ascii="Arial" w:hAnsi="Arial" w:cs="Arial"/>
          <w:szCs w:val="20"/>
        </w:rPr>
        <w:t>Kurdish independence referendum</w:t>
      </w:r>
    </w:p>
    <w:p w14:paraId="29D81350" w14:textId="2EE3CCE5" w:rsidR="00313F96" w:rsidRPr="00313F96" w:rsidRDefault="00313F96" w:rsidP="00313F96">
      <w:pPr>
        <w:pStyle w:val="ListParagraph"/>
        <w:widowControl w:val="0"/>
        <w:numPr>
          <w:ilvl w:val="0"/>
          <w:numId w:val="38"/>
        </w:numPr>
        <w:rPr>
          <w:rFonts w:ascii="Arial" w:hAnsi="Arial" w:cs="Arial"/>
          <w:szCs w:val="20"/>
        </w:rPr>
      </w:pPr>
      <w:r w:rsidRPr="00313F96">
        <w:rPr>
          <w:rFonts w:ascii="Arial" w:hAnsi="Arial" w:cs="Arial"/>
          <w:szCs w:val="20"/>
        </w:rPr>
        <w:t xml:space="preserve">Coordinated and organized high-level meetings and engagements for the President, the National Security Advisor, and other senior U.S. government officials. </w:t>
      </w:r>
    </w:p>
    <w:p w14:paraId="56B5629D" w14:textId="77777777" w:rsidR="00203B72" w:rsidRDefault="00203B72" w:rsidP="0052507B">
      <w:pPr>
        <w:widowControl w:val="0"/>
        <w:contextualSpacing/>
        <w:rPr>
          <w:rFonts w:ascii="Arial" w:hAnsi="Arial" w:cs="Arial"/>
          <w:b/>
          <w:szCs w:val="20"/>
        </w:rPr>
      </w:pPr>
    </w:p>
    <w:p w14:paraId="1FB2EEC2" w14:textId="30CAA268" w:rsidR="0052507B" w:rsidRPr="004304A7" w:rsidRDefault="0052507B" w:rsidP="0052507B">
      <w:pPr>
        <w:widowControl w:val="0"/>
        <w:contextualSpacing/>
        <w:rPr>
          <w:rFonts w:ascii="Arial" w:hAnsi="Arial" w:cs="Arial"/>
          <w:b/>
          <w:szCs w:val="20"/>
        </w:rPr>
      </w:pPr>
      <w:r w:rsidRPr="004304A7">
        <w:rPr>
          <w:rFonts w:ascii="Arial" w:hAnsi="Arial" w:cs="Arial"/>
          <w:b/>
          <w:szCs w:val="20"/>
        </w:rPr>
        <w:t xml:space="preserve">DEPARTMENT OF STATE    </w:t>
      </w:r>
      <w:r w:rsidRPr="004304A7">
        <w:rPr>
          <w:rFonts w:ascii="Arial" w:hAnsi="Arial" w:cs="Arial"/>
          <w:b/>
          <w:szCs w:val="20"/>
        </w:rPr>
        <w:tab/>
      </w:r>
      <w:r w:rsidRPr="004304A7">
        <w:rPr>
          <w:rFonts w:ascii="Arial" w:hAnsi="Arial" w:cs="Arial"/>
          <w:b/>
          <w:szCs w:val="20"/>
        </w:rPr>
        <w:tab/>
      </w:r>
      <w:r w:rsidRPr="004304A7">
        <w:rPr>
          <w:rFonts w:ascii="Arial" w:hAnsi="Arial" w:cs="Arial"/>
          <w:b/>
          <w:szCs w:val="20"/>
        </w:rPr>
        <w:tab/>
      </w:r>
      <w:r w:rsidRPr="004304A7">
        <w:rPr>
          <w:rFonts w:ascii="Arial" w:hAnsi="Arial" w:cs="Arial"/>
          <w:b/>
          <w:szCs w:val="20"/>
        </w:rPr>
        <w:tab/>
      </w:r>
      <w:r w:rsidRPr="004304A7">
        <w:rPr>
          <w:rFonts w:ascii="Arial" w:hAnsi="Arial" w:cs="Arial"/>
          <w:b/>
          <w:szCs w:val="20"/>
        </w:rPr>
        <w:tab/>
      </w:r>
      <w:r w:rsidRPr="004304A7">
        <w:rPr>
          <w:rFonts w:ascii="Arial" w:hAnsi="Arial" w:cs="Arial"/>
          <w:b/>
          <w:szCs w:val="20"/>
        </w:rPr>
        <w:tab/>
        <w:t xml:space="preserve">                      </w:t>
      </w:r>
      <w:r>
        <w:rPr>
          <w:rFonts w:ascii="Arial" w:hAnsi="Arial" w:cs="Arial"/>
          <w:b/>
          <w:szCs w:val="20"/>
        </w:rPr>
        <w:t xml:space="preserve">              </w:t>
      </w:r>
      <w:r w:rsidRPr="004304A7">
        <w:rPr>
          <w:rFonts w:ascii="Arial" w:hAnsi="Arial" w:cs="Arial"/>
          <w:b/>
          <w:szCs w:val="20"/>
        </w:rPr>
        <w:t xml:space="preserve">    </w:t>
      </w:r>
      <w:r w:rsidRPr="004304A7">
        <w:rPr>
          <w:rFonts w:ascii="Arial" w:hAnsi="Arial" w:cs="Arial"/>
          <w:szCs w:val="20"/>
        </w:rPr>
        <w:t>2013-</w:t>
      </w:r>
      <w:r w:rsidR="002F5055">
        <w:rPr>
          <w:rFonts w:ascii="Arial" w:hAnsi="Arial" w:cs="Arial"/>
          <w:szCs w:val="20"/>
        </w:rPr>
        <w:t>2016</w:t>
      </w:r>
    </w:p>
    <w:p w14:paraId="2E7E5AE6" w14:textId="77777777" w:rsidR="0052507B" w:rsidRPr="004304A7" w:rsidRDefault="0052507B" w:rsidP="0052507B">
      <w:pPr>
        <w:widowControl w:val="0"/>
        <w:tabs>
          <w:tab w:val="right" w:pos="10080"/>
        </w:tabs>
        <w:contextualSpacing/>
        <w:rPr>
          <w:rFonts w:ascii="Arial" w:hAnsi="Arial" w:cs="Arial"/>
          <w:b/>
          <w:szCs w:val="20"/>
        </w:rPr>
      </w:pPr>
      <w:r w:rsidRPr="004304A7">
        <w:rPr>
          <w:rFonts w:ascii="Arial" w:hAnsi="Arial" w:cs="Arial"/>
          <w:b/>
          <w:szCs w:val="20"/>
        </w:rPr>
        <w:t>Policy Planning Staff, Washington, DC</w:t>
      </w:r>
    </w:p>
    <w:p w14:paraId="4071FBE7" w14:textId="4E2AA675" w:rsidR="0052507B" w:rsidRPr="004304A7" w:rsidRDefault="0052507B" w:rsidP="0052507B">
      <w:pPr>
        <w:widowControl w:val="0"/>
        <w:tabs>
          <w:tab w:val="right" w:pos="10080"/>
        </w:tabs>
        <w:contextualSpacing/>
        <w:rPr>
          <w:rFonts w:ascii="Arial" w:hAnsi="Arial" w:cs="Arial"/>
          <w:szCs w:val="20"/>
        </w:rPr>
      </w:pPr>
      <w:r w:rsidRPr="004304A7">
        <w:rPr>
          <w:rFonts w:ascii="Arial" w:hAnsi="Arial" w:cs="Arial"/>
          <w:szCs w:val="20"/>
        </w:rPr>
        <w:t>Advise</w:t>
      </w:r>
      <w:r w:rsidR="004524B2">
        <w:rPr>
          <w:rFonts w:ascii="Arial" w:hAnsi="Arial" w:cs="Arial"/>
          <w:szCs w:val="20"/>
        </w:rPr>
        <w:t>d</w:t>
      </w:r>
      <w:r w:rsidRPr="004304A7">
        <w:rPr>
          <w:rFonts w:ascii="Arial" w:hAnsi="Arial" w:cs="Arial"/>
          <w:szCs w:val="20"/>
        </w:rPr>
        <w:t xml:space="preserve"> </w:t>
      </w:r>
      <w:proofErr w:type="gramStart"/>
      <w:r w:rsidRPr="004304A7">
        <w:rPr>
          <w:rFonts w:ascii="Arial" w:hAnsi="Arial" w:cs="Arial"/>
          <w:szCs w:val="20"/>
        </w:rPr>
        <w:t>the  Secretary</w:t>
      </w:r>
      <w:proofErr w:type="gramEnd"/>
      <w:r w:rsidRPr="004304A7">
        <w:rPr>
          <w:rFonts w:ascii="Arial" w:hAnsi="Arial" w:cs="Arial"/>
          <w:szCs w:val="20"/>
        </w:rPr>
        <w:t xml:space="preserve"> of State  and other senior officials regarding high-level policy recommendations on </w:t>
      </w:r>
      <w:r>
        <w:rPr>
          <w:rFonts w:ascii="Arial" w:hAnsi="Arial" w:cs="Arial"/>
          <w:szCs w:val="20"/>
        </w:rPr>
        <w:t xml:space="preserve">Middle East, Iran, </w:t>
      </w:r>
      <w:r w:rsidRPr="004304A7">
        <w:rPr>
          <w:rFonts w:ascii="Arial" w:hAnsi="Arial" w:cs="Arial"/>
          <w:szCs w:val="20"/>
        </w:rPr>
        <w:t>cyber, defense, and regional security issues. Also serve</w:t>
      </w:r>
      <w:r w:rsidR="004524B2">
        <w:rPr>
          <w:rFonts w:ascii="Arial" w:hAnsi="Arial" w:cs="Arial"/>
          <w:szCs w:val="20"/>
        </w:rPr>
        <w:t>d</w:t>
      </w:r>
      <w:r w:rsidRPr="004304A7">
        <w:rPr>
          <w:rFonts w:ascii="Arial" w:hAnsi="Arial" w:cs="Arial"/>
          <w:szCs w:val="20"/>
        </w:rPr>
        <w:t xml:space="preserve"> as Senior Army Advisor, responsible for effective use of 30+ Army officers serving in multiple bureaus. </w:t>
      </w:r>
    </w:p>
    <w:p w14:paraId="6FD9984B" w14:textId="77777777" w:rsidR="0052507B" w:rsidRPr="004304A7" w:rsidRDefault="0052507B" w:rsidP="0052507B">
      <w:pPr>
        <w:widowControl w:val="0"/>
        <w:contextualSpacing/>
        <w:jc w:val="both"/>
        <w:rPr>
          <w:rFonts w:ascii="Arial" w:hAnsi="Arial" w:cs="Arial"/>
          <w:b/>
          <w:szCs w:val="20"/>
        </w:rPr>
      </w:pPr>
      <w:r w:rsidRPr="004304A7">
        <w:rPr>
          <w:rFonts w:ascii="Arial" w:hAnsi="Arial" w:cs="Arial"/>
          <w:b/>
          <w:szCs w:val="20"/>
        </w:rPr>
        <w:t>Accomplishments:</w:t>
      </w:r>
    </w:p>
    <w:p w14:paraId="09B46B1D" w14:textId="20178717" w:rsidR="0052507B" w:rsidRPr="008D7045" w:rsidRDefault="004524B2" w:rsidP="0052507B">
      <w:pPr>
        <w:pStyle w:val="ColorfulList-Accent12"/>
        <w:widowControl w:val="0"/>
        <w:numPr>
          <w:ilvl w:val="0"/>
          <w:numId w:val="35"/>
        </w:numPr>
        <w:tabs>
          <w:tab w:val="right" w:pos="360"/>
        </w:tabs>
        <w:contextualSpacing/>
        <w:rPr>
          <w:rFonts w:cs="Arial"/>
          <w:sz w:val="20"/>
        </w:rPr>
      </w:pPr>
      <w:r>
        <w:rPr>
          <w:rFonts w:cs="Arial"/>
          <w:sz w:val="20"/>
        </w:rPr>
        <w:t>Briefed Secretary of State on c</w:t>
      </w:r>
      <w:r w:rsidR="0052507B" w:rsidRPr="008D7045">
        <w:rPr>
          <w:rFonts w:cs="Arial"/>
          <w:sz w:val="20"/>
        </w:rPr>
        <w:t xml:space="preserve">ountering ISIL, engaging Iraqi tribes, </w:t>
      </w:r>
      <w:r w:rsidR="0052507B">
        <w:rPr>
          <w:rFonts w:cs="Arial"/>
          <w:sz w:val="20"/>
        </w:rPr>
        <w:t xml:space="preserve">managing relations with Arab Gulf countries, </w:t>
      </w:r>
      <w:r w:rsidR="0052507B" w:rsidRPr="008D7045">
        <w:rPr>
          <w:rFonts w:cs="Arial"/>
          <w:sz w:val="20"/>
        </w:rPr>
        <w:t>improving global security assistance and cooperation, promoting internet development and cyber security, establishing Ar</w:t>
      </w:r>
      <w:r w:rsidR="0052507B">
        <w:rPr>
          <w:rFonts w:cs="Arial"/>
          <w:sz w:val="20"/>
        </w:rPr>
        <w:t>c</w:t>
      </w:r>
      <w:r w:rsidR="0052507B" w:rsidRPr="008D7045">
        <w:rPr>
          <w:rFonts w:cs="Arial"/>
          <w:sz w:val="20"/>
        </w:rPr>
        <w:t>tic security policies, responding to crises including Ebola outbreaks and Russian and Chinese assertiveness.</w:t>
      </w:r>
    </w:p>
    <w:p w14:paraId="697DE05E" w14:textId="77777777" w:rsidR="0052507B" w:rsidRPr="008D7045" w:rsidRDefault="0052507B" w:rsidP="0052507B">
      <w:pPr>
        <w:pStyle w:val="ColorfulList-Accent12"/>
        <w:widowControl w:val="0"/>
        <w:numPr>
          <w:ilvl w:val="0"/>
          <w:numId w:val="35"/>
        </w:numPr>
        <w:tabs>
          <w:tab w:val="right" w:pos="360"/>
        </w:tabs>
        <w:contextualSpacing/>
        <w:rPr>
          <w:rFonts w:cs="Arial"/>
          <w:sz w:val="20"/>
        </w:rPr>
      </w:pPr>
      <w:r w:rsidRPr="008D7045">
        <w:rPr>
          <w:rFonts w:cs="Arial"/>
          <w:sz w:val="20"/>
        </w:rPr>
        <w:t xml:space="preserve">Awarded Meritorious Honor Award for ability to handle a wide range of issues effectively. </w:t>
      </w:r>
    </w:p>
    <w:p w14:paraId="1D157621" w14:textId="77777777" w:rsidR="0052507B" w:rsidRPr="004304A7" w:rsidRDefault="0052507B" w:rsidP="0052507B">
      <w:pPr>
        <w:widowControl w:val="0"/>
        <w:tabs>
          <w:tab w:val="right" w:pos="360"/>
        </w:tabs>
        <w:contextualSpacing/>
        <w:rPr>
          <w:rFonts w:ascii="Arial" w:hAnsi="Arial" w:cs="Arial"/>
          <w:szCs w:val="20"/>
        </w:rPr>
      </w:pPr>
    </w:p>
    <w:p w14:paraId="5B618CC1" w14:textId="77777777" w:rsidR="0052507B" w:rsidRPr="004304A7" w:rsidRDefault="0052507B" w:rsidP="0052507B">
      <w:pPr>
        <w:widowControl w:val="0"/>
        <w:contextualSpacing/>
        <w:rPr>
          <w:rFonts w:ascii="Arial" w:hAnsi="Arial" w:cs="Arial"/>
          <w:b/>
          <w:szCs w:val="20"/>
        </w:rPr>
        <w:sectPr w:rsidR="0052507B" w:rsidRPr="004304A7" w:rsidSect="0052507B">
          <w:headerReference w:type="even" r:id="rId7"/>
          <w:headerReference w:type="default" r:id="rId8"/>
          <w:headerReference w:type="first" r:id="rId9"/>
          <w:footerReference w:type="first" r:id="rId10"/>
          <w:type w:val="continuous"/>
          <w:pgSz w:w="12240" w:h="15840" w:code="1"/>
          <w:pgMar w:top="1008" w:right="1152" w:bottom="1008" w:left="1152" w:header="1008" w:footer="1008" w:gutter="0"/>
          <w:pgBorders>
            <w:top w:val="single" w:sz="4" w:space="1" w:color="auto" w:shadow="1"/>
            <w:left w:val="single" w:sz="4" w:space="4" w:color="auto" w:shadow="1"/>
            <w:bottom w:val="single" w:sz="4" w:space="1" w:color="auto" w:shadow="1"/>
            <w:right w:val="single" w:sz="4" w:space="4" w:color="auto" w:shadow="1"/>
          </w:pgBorders>
          <w:cols w:space="720"/>
          <w:titlePg/>
          <w:docGrid w:linePitch="360"/>
        </w:sectPr>
      </w:pPr>
    </w:p>
    <w:p w14:paraId="4861ADDE" w14:textId="77777777" w:rsidR="0052507B" w:rsidRPr="004304A7" w:rsidRDefault="0052507B" w:rsidP="0052507B">
      <w:pPr>
        <w:widowControl w:val="0"/>
        <w:contextualSpacing/>
        <w:rPr>
          <w:rFonts w:ascii="Arial" w:hAnsi="Arial" w:cs="Arial"/>
          <w:b/>
          <w:szCs w:val="20"/>
        </w:rPr>
      </w:pPr>
      <w:r w:rsidRPr="004304A7">
        <w:rPr>
          <w:rFonts w:ascii="Arial" w:hAnsi="Arial" w:cs="Arial"/>
          <w:b/>
          <w:szCs w:val="20"/>
        </w:rPr>
        <w:t>U.S. EMBASSY BAGHDAD</w:t>
      </w:r>
      <w:r w:rsidRPr="004304A7">
        <w:rPr>
          <w:rFonts w:ascii="Arial" w:hAnsi="Arial" w:cs="Arial"/>
          <w:b/>
          <w:szCs w:val="20"/>
        </w:rPr>
        <w:tab/>
      </w:r>
      <w:r w:rsidRPr="004304A7">
        <w:rPr>
          <w:rFonts w:ascii="Arial" w:hAnsi="Arial" w:cs="Arial"/>
          <w:b/>
          <w:szCs w:val="20"/>
        </w:rPr>
        <w:tab/>
      </w:r>
      <w:r w:rsidRPr="004304A7">
        <w:rPr>
          <w:rFonts w:ascii="Arial" w:hAnsi="Arial" w:cs="Arial"/>
          <w:b/>
          <w:szCs w:val="20"/>
        </w:rPr>
        <w:tab/>
      </w:r>
      <w:r w:rsidRPr="004304A7">
        <w:rPr>
          <w:rFonts w:ascii="Arial" w:hAnsi="Arial" w:cs="Arial"/>
          <w:b/>
          <w:szCs w:val="20"/>
        </w:rPr>
        <w:tab/>
      </w:r>
      <w:r w:rsidRPr="004304A7">
        <w:rPr>
          <w:rFonts w:ascii="Arial" w:hAnsi="Arial" w:cs="Arial"/>
          <w:b/>
          <w:szCs w:val="20"/>
        </w:rPr>
        <w:tab/>
      </w:r>
      <w:r w:rsidRPr="004304A7">
        <w:rPr>
          <w:rFonts w:ascii="Arial" w:hAnsi="Arial" w:cs="Arial"/>
          <w:b/>
          <w:szCs w:val="20"/>
        </w:rPr>
        <w:tab/>
      </w:r>
      <w:r w:rsidRPr="004304A7">
        <w:rPr>
          <w:rFonts w:ascii="Arial" w:hAnsi="Arial" w:cs="Arial"/>
          <w:b/>
          <w:szCs w:val="20"/>
        </w:rPr>
        <w:tab/>
      </w:r>
      <w:r w:rsidRPr="004304A7">
        <w:rPr>
          <w:rFonts w:ascii="Arial" w:hAnsi="Arial" w:cs="Arial"/>
          <w:b/>
          <w:szCs w:val="20"/>
        </w:rPr>
        <w:tab/>
      </w:r>
      <w:r w:rsidRPr="004304A7">
        <w:rPr>
          <w:rFonts w:ascii="Arial" w:hAnsi="Arial" w:cs="Arial"/>
          <w:b/>
          <w:szCs w:val="20"/>
        </w:rPr>
        <w:tab/>
        <w:t xml:space="preserve">  </w:t>
      </w:r>
      <w:r w:rsidRPr="004304A7">
        <w:rPr>
          <w:rFonts w:ascii="Arial" w:hAnsi="Arial" w:cs="Arial"/>
          <w:szCs w:val="20"/>
        </w:rPr>
        <w:t>2012 – 2013</w:t>
      </w:r>
    </w:p>
    <w:p w14:paraId="6657EABF" w14:textId="77777777" w:rsidR="0052507B" w:rsidRPr="004304A7" w:rsidRDefault="0052507B" w:rsidP="0052507B">
      <w:pPr>
        <w:widowControl w:val="0"/>
        <w:tabs>
          <w:tab w:val="right" w:pos="10080"/>
        </w:tabs>
        <w:contextualSpacing/>
        <w:rPr>
          <w:rFonts w:ascii="Arial" w:hAnsi="Arial" w:cs="Arial"/>
          <w:b/>
          <w:szCs w:val="20"/>
        </w:rPr>
      </w:pPr>
      <w:r w:rsidRPr="004304A7">
        <w:rPr>
          <w:rFonts w:ascii="Arial" w:hAnsi="Arial" w:cs="Arial"/>
          <w:b/>
          <w:szCs w:val="20"/>
        </w:rPr>
        <w:t>Defense a</w:t>
      </w:r>
      <w:r>
        <w:rPr>
          <w:rFonts w:ascii="Arial" w:hAnsi="Arial" w:cs="Arial"/>
          <w:b/>
          <w:szCs w:val="20"/>
        </w:rPr>
        <w:t>nd Army Attaché, Baghdad, Iraq</w:t>
      </w:r>
    </w:p>
    <w:p w14:paraId="55D59E11" w14:textId="77777777" w:rsidR="0052507B" w:rsidRPr="00E30FDB" w:rsidRDefault="0052507B" w:rsidP="0052507B">
      <w:pPr>
        <w:widowControl w:val="0"/>
        <w:tabs>
          <w:tab w:val="right" w:pos="10080"/>
        </w:tabs>
        <w:contextualSpacing/>
        <w:rPr>
          <w:rFonts w:ascii="Arial" w:hAnsi="Arial" w:cs="Arial"/>
          <w:szCs w:val="20"/>
        </w:rPr>
      </w:pPr>
      <w:r w:rsidRPr="004304A7">
        <w:rPr>
          <w:rFonts w:ascii="Arial" w:hAnsi="Arial" w:cs="Arial"/>
          <w:szCs w:val="20"/>
        </w:rPr>
        <w:t xml:space="preserve">Oversaw over 15 Army, Air Force, Naval, Marine, and civilian attachés to represent Senior Defense Department and Intelligence Community Leaders providing unique access to Iraq’s government, military, and tribal leaders. </w:t>
      </w:r>
    </w:p>
    <w:p w14:paraId="7F1DD59A" w14:textId="77777777" w:rsidR="0052507B" w:rsidRPr="004304A7" w:rsidRDefault="0052507B" w:rsidP="0052507B">
      <w:pPr>
        <w:widowControl w:val="0"/>
        <w:contextualSpacing/>
        <w:jc w:val="both"/>
        <w:rPr>
          <w:rFonts w:ascii="Arial" w:hAnsi="Arial" w:cs="Arial"/>
          <w:b/>
          <w:szCs w:val="20"/>
        </w:rPr>
      </w:pPr>
      <w:r w:rsidRPr="004304A7">
        <w:rPr>
          <w:rFonts w:ascii="Arial" w:hAnsi="Arial" w:cs="Arial"/>
          <w:b/>
          <w:szCs w:val="20"/>
        </w:rPr>
        <w:t>Accomplishments:</w:t>
      </w:r>
    </w:p>
    <w:p w14:paraId="36987692" w14:textId="77777777" w:rsidR="0052507B" w:rsidRPr="004304A7" w:rsidRDefault="0052507B" w:rsidP="0052507B">
      <w:pPr>
        <w:pStyle w:val="ColorfulList-Accent12"/>
        <w:widowControl w:val="0"/>
        <w:numPr>
          <w:ilvl w:val="0"/>
          <w:numId w:val="35"/>
        </w:numPr>
        <w:tabs>
          <w:tab w:val="right" w:pos="360"/>
        </w:tabs>
        <w:contextualSpacing/>
        <w:rPr>
          <w:rFonts w:cs="Arial"/>
          <w:sz w:val="20"/>
        </w:rPr>
      </w:pPr>
      <w:r w:rsidRPr="004304A7">
        <w:rPr>
          <w:rFonts w:cs="Arial"/>
          <w:sz w:val="20"/>
        </w:rPr>
        <w:t xml:space="preserve">Acknowledged for superior leadership with the National Intelligence Meritorious Unit Award and </w:t>
      </w:r>
      <w:r w:rsidRPr="004304A7">
        <w:rPr>
          <w:rFonts w:cs="Arial"/>
          <w:sz w:val="20"/>
        </w:rPr>
        <w:lastRenderedPageBreak/>
        <w:t xml:space="preserve">Achievement Award from National Ground Intelligence Center. </w:t>
      </w:r>
    </w:p>
    <w:p w14:paraId="1209A22C" w14:textId="77777777" w:rsidR="0052507B" w:rsidRPr="004304A7" w:rsidRDefault="0052507B" w:rsidP="0052507B">
      <w:pPr>
        <w:pStyle w:val="ColorfulList-Accent12"/>
        <w:widowControl w:val="0"/>
        <w:numPr>
          <w:ilvl w:val="0"/>
          <w:numId w:val="35"/>
        </w:numPr>
        <w:tabs>
          <w:tab w:val="right" w:pos="360"/>
        </w:tabs>
        <w:contextualSpacing/>
        <w:rPr>
          <w:rFonts w:cs="Arial"/>
          <w:sz w:val="20"/>
        </w:rPr>
      </w:pPr>
      <w:r w:rsidRPr="004304A7">
        <w:rPr>
          <w:rFonts w:cs="Arial"/>
          <w:sz w:val="20"/>
        </w:rPr>
        <w:t xml:space="preserve">Credited with strengthening the U.S. relationship with Iraqi intelligence organizations: </w:t>
      </w:r>
    </w:p>
    <w:p w14:paraId="169F3160" w14:textId="77777777" w:rsidR="0052507B" w:rsidRPr="004304A7" w:rsidRDefault="0052507B" w:rsidP="0052507B">
      <w:pPr>
        <w:widowControl w:val="0"/>
        <w:numPr>
          <w:ilvl w:val="0"/>
          <w:numId w:val="31"/>
        </w:numPr>
        <w:tabs>
          <w:tab w:val="right" w:pos="360"/>
        </w:tabs>
        <w:contextualSpacing/>
        <w:rPr>
          <w:rFonts w:ascii="Arial" w:hAnsi="Arial" w:cs="Arial"/>
          <w:szCs w:val="20"/>
        </w:rPr>
      </w:pPr>
      <w:r w:rsidRPr="004304A7">
        <w:rPr>
          <w:rFonts w:ascii="Arial" w:hAnsi="Arial" w:cs="Arial"/>
          <w:szCs w:val="20"/>
        </w:rPr>
        <w:t>Built capacity and expanded U.S. access in support of counter-terrorist, counter-insurgent, and regional intelligence goals.</w:t>
      </w:r>
    </w:p>
    <w:p w14:paraId="7435FCF9" w14:textId="77777777" w:rsidR="0052507B" w:rsidRDefault="0052507B" w:rsidP="0052507B">
      <w:pPr>
        <w:widowControl w:val="0"/>
        <w:numPr>
          <w:ilvl w:val="0"/>
          <w:numId w:val="31"/>
        </w:numPr>
        <w:tabs>
          <w:tab w:val="right" w:pos="360"/>
        </w:tabs>
        <w:contextualSpacing/>
        <w:rPr>
          <w:rFonts w:ascii="Arial" w:hAnsi="Arial" w:cs="Arial"/>
          <w:szCs w:val="20"/>
        </w:rPr>
      </w:pPr>
      <w:r w:rsidRPr="00E30FDB">
        <w:rPr>
          <w:rFonts w:ascii="Arial" w:hAnsi="Arial" w:cs="Arial"/>
          <w:szCs w:val="20"/>
        </w:rPr>
        <w:t xml:space="preserve">Provided excellent intelligence, information, and advice to Office of Security Cooperation, improving military relationships in a complex environment. </w:t>
      </w:r>
    </w:p>
    <w:p w14:paraId="5636D923" w14:textId="77777777" w:rsidR="0052507B" w:rsidRPr="00E30FDB" w:rsidRDefault="0052507B" w:rsidP="0052507B">
      <w:pPr>
        <w:widowControl w:val="0"/>
        <w:tabs>
          <w:tab w:val="right" w:pos="360"/>
        </w:tabs>
        <w:ind w:left="1503"/>
        <w:contextualSpacing/>
        <w:rPr>
          <w:rFonts w:ascii="Arial" w:hAnsi="Arial" w:cs="Arial"/>
          <w:szCs w:val="20"/>
        </w:rPr>
      </w:pPr>
    </w:p>
    <w:p w14:paraId="1134F726" w14:textId="77777777" w:rsidR="0052507B" w:rsidRPr="004304A7" w:rsidRDefault="0052507B" w:rsidP="0052507B">
      <w:pPr>
        <w:widowControl w:val="0"/>
        <w:contextualSpacing/>
        <w:rPr>
          <w:rFonts w:ascii="Arial" w:hAnsi="Arial" w:cs="Arial"/>
          <w:b/>
          <w:szCs w:val="20"/>
        </w:rPr>
      </w:pPr>
      <w:r w:rsidRPr="004304A7">
        <w:rPr>
          <w:rFonts w:ascii="Arial" w:hAnsi="Arial" w:cs="Arial"/>
          <w:b/>
          <w:szCs w:val="20"/>
        </w:rPr>
        <w:t>U.S. ARMY CENTRAL COMMAND</w:t>
      </w:r>
      <w:r w:rsidRPr="004304A7">
        <w:rPr>
          <w:rFonts w:ascii="Arial" w:hAnsi="Arial" w:cs="Arial"/>
          <w:b/>
          <w:szCs w:val="20"/>
        </w:rPr>
        <w:tab/>
      </w:r>
      <w:r w:rsidRPr="004304A7">
        <w:rPr>
          <w:rFonts w:ascii="Arial" w:hAnsi="Arial" w:cs="Arial"/>
          <w:b/>
          <w:szCs w:val="20"/>
        </w:rPr>
        <w:tab/>
      </w:r>
      <w:r w:rsidRPr="004304A7">
        <w:rPr>
          <w:rFonts w:ascii="Arial" w:hAnsi="Arial" w:cs="Arial"/>
          <w:b/>
          <w:szCs w:val="20"/>
        </w:rPr>
        <w:tab/>
      </w:r>
      <w:r w:rsidRPr="004304A7">
        <w:rPr>
          <w:rFonts w:ascii="Arial" w:hAnsi="Arial" w:cs="Arial"/>
          <w:b/>
          <w:szCs w:val="20"/>
        </w:rPr>
        <w:tab/>
      </w:r>
      <w:r w:rsidRPr="004304A7">
        <w:rPr>
          <w:rFonts w:ascii="Arial" w:hAnsi="Arial" w:cs="Arial"/>
          <w:b/>
          <w:szCs w:val="20"/>
        </w:rPr>
        <w:tab/>
      </w:r>
      <w:r w:rsidRPr="004304A7">
        <w:rPr>
          <w:rFonts w:ascii="Arial" w:hAnsi="Arial" w:cs="Arial"/>
          <w:b/>
          <w:szCs w:val="20"/>
        </w:rPr>
        <w:tab/>
      </w:r>
      <w:r w:rsidRPr="004304A7">
        <w:rPr>
          <w:rFonts w:ascii="Arial" w:hAnsi="Arial" w:cs="Arial"/>
          <w:b/>
          <w:szCs w:val="20"/>
        </w:rPr>
        <w:tab/>
      </w:r>
      <w:r w:rsidRPr="004304A7">
        <w:rPr>
          <w:rFonts w:ascii="Arial" w:hAnsi="Arial" w:cs="Arial"/>
          <w:b/>
          <w:szCs w:val="20"/>
        </w:rPr>
        <w:tab/>
        <w:t xml:space="preserve">  </w:t>
      </w:r>
      <w:r w:rsidRPr="004304A7">
        <w:rPr>
          <w:rFonts w:ascii="Arial" w:hAnsi="Arial" w:cs="Arial"/>
          <w:szCs w:val="20"/>
        </w:rPr>
        <w:t>2010 – 2012</w:t>
      </w:r>
    </w:p>
    <w:p w14:paraId="37FA21B4" w14:textId="77777777" w:rsidR="0052507B" w:rsidRPr="004304A7" w:rsidRDefault="0052507B" w:rsidP="0052507B">
      <w:pPr>
        <w:widowControl w:val="0"/>
        <w:tabs>
          <w:tab w:val="right" w:pos="10080"/>
        </w:tabs>
        <w:contextualSpacing/>
        <w:rPr>
          <w:rFonts w:ascii="Arial" w:hAnsi="Arial" w:cs="Arial"/>
          <w:b/>
          <w:szCs w:val="20"/>
        </w:rPr>
      </w:pPr>
      <w:r w:rsidRPr="004304A7">
        <w:rPr>
          <w:rFonts w:ascii="Arial" w:hAnsi="Arial" w:cs="Arial"/>
          <w:b/>
          <w:szCs w:val="20"/>
        </w:rPr>
        <w:t>Chief, International Military Affairs Division, Third Army, Kuwait and Shaw AFB, SC</w:t>
      </w:r>
    </w:p>
    <w:p w14:paraId="11EBD960" w14:textId="77777777" w:rsidR="0052507B" w:rsidRPr="004304A7" w:rsidRDefault="0052507B" w:rsidP="0052507B">
      <w:pPr>
        <w:widowControl w:val="0"/>
        <w:tabs>
          <w:tab w:val="right" w:pos="10080"/>
        </w:tabs>
        <w:contextualSpacing/>
        <w:rPr>
          <w:rFonts w:ascii="Arial" w:hAnsi="Arial" w:cs="Arial"/>
          <w:szCs w:val="20"/>
        </w:rPr>
      </w:pPr>
      <w:r w:rsidRPr="004304A7">
        <w:rPr>
          <w:rFonts w:ascii="Arial" w:hAnsi="Arial" w:cs="Arial"/>
          <w:szCs w:val="20"/>
        </w:rPr>
        <w:t>Supervised team responsible for supporting partner defense capability development programs and foreign military sales with 17 international partners including Saudi Arabia, Kuwait, United Arab Emirates, Kazakhstan, and Uzbekistan. Developed and delivered complex political-military intelligence assessments on the Middle East and Central Asia.</w:t>
      </w:r>
    </w:p>
    <w:p w14:paraId="1FFEE954" w14:textId="77777777" w:rsidR="0052507B" w:rsidRPr="004304A7" w:rsidRDefault="0052507B" w:rsidP="0052507B">
      <w:pPr>
        <w:widowControl w:val="0"/>
        <w:contextualSpacing/>
        <w:jc w:val="both"/>
        <w:rPr>
          <w:rFonts w:ascii="Arial" w:hAnsi="Arial" w:cs="Arial"/>
          <w:b/>
          <w:szCs w:val="20"/>
        </w:rPr>
      </w:pPr>
      <w:r w:rsidRPr="004304A7">
        <w:rPr>
          <w:rFonts w:ascii="Arial" w:hAnsi="Arial" w:cs="Arial"/>
          <w:b/>
          <w:szCs w:val="20"/>
        </w:rPr>
        <w:t>Accomplishments:</w:t>
      </w:r>
    </w:p>
    <w:p w14:paraId="114A10DD" w14:textId="77777777" w:rsidR="0052507B" w:rsidRPr="004304A7" w:rsidRDefault="0052507B" w:rsidP="0052507B">
      <w:pPr>
        <w:pStyle w:val="ColorfulList-Accent12"/>
        <w:widowControl w:val="0"/>
        <w:numPr>
          <w:ilvl w:val="0"/>
          <w:numId w:val="35"/>
        </w:numPr>
        <w:tabs>
          <w:tab w:val="right" w:pos="360"/>
        </w:tabs>
        <w:contextualSpacing/>
        <w:rPr>
          <w:rFonts w:cs="Arial"/>
          <w:sz w:val="20"/>
        </w:rPr>
      </w:pPr>
      <w:r w:rsidRPr="004304A7">
        <w:rPr>
          <w:rFonts w:cs="Arial"/>
          <w:sz w:val="20"/>
        </w:rPr>
        <w:t xml:space="preserve">Successfully directed team of 21 and administered $8M budget, launching 200+ security events </w:t>
      </w:r>
      <w:r>
        <w:rPr>
          <w:rFonts w:cs="Arial"/>
          <w:sz w:val="20"/>
        </w:rPr>
        <w:t xml:space="preserve">annually </w:t>
      </w:r>
      <w:r w:rsidRPr="004304A7">
        <w:rPr>
          <w:rFonts w:cs="Arial"/>
          <w:sz w:val="20"/>
        </w:rPr>
        <w:t xml:space="preserve">across 19 countries. </w:t>
      </w:r>
    </w:p>
    <w:p w14:paraId="61759D7D" w14:textId="77777777" w:rsidR="0052507B" w:rsidRPr="004304A7" w:rsidRDefault="0052507B" w:rsidP="0052507B">
      <w:pPr>
        <w:pStyle w:val="ColorfulList-Accent12"/>
        <w:widowControl w:val="0"/>
        <w:numPr>
          <w:ilvl w:val="0"/>
          <w:numId w:val="35"/>
        </w:numPr>
        <w:tabs>
          <w:tab w:val="right" w:pos="360"/>
        </w:tabs>
        <w:contextualSpacing/>
        <w:rPr>
          <w:rFonts w:cs="Arial"/>
          <w:sz w:val="20"/>
        </w:rPr>
      </w:pPr>
      <w:r w:rsidRPr="004304A7">
        <w:rPr>
          <w:rFonts w:cs="Arial"/>
          <w:sz w:val="20"/>
        </w:rPr>
        <w:t xml:space="preserve">Consistently commended for clarity, depth, and accuracy </w:t>
      </w:r>
      <w:r>
        <w:rPr>
          <w:rFonts w:cs="Arial"/>
          <w:sz w:val="20"/>
        </w:rPr>
        <w:t>of comprehensive monthly analysis</w:t>
      </w:r>
      <w:r w:rsidRPr="004304A7">
        <w:rPr>
          <w:rFonts w:cs="Arial"/>
          <w:sz w:val="20"/>
        </w:rPr>
        <w:t xml:space="preserve"> delivered to </w:t>
      </w:r>
      <w:r>
        <w:rPr>
          <w:rFonts w:cs="Arial"/>
          <w:sz w:val="20"/>
        </w:rPr>
        <w:t>Commanding General</w:t>
      </w:r>
      <w:r w:rsidRPr="004304A7">
        <w:rPr>
          <w:rFonts w:cs="Arial"/>
          <w:sz w:val="20"/>
        </w:rPr>
        <w:t xml:space="preserve"> and senior staff. </w:t>
      </w:r>
    </w:p>
    <w:p w14:paraId="7827AEE1" w14:textId="77777777" w:rsidR="0052507B" w:rsidRPr="004304A7" w:rsidRDefault="0052507B" w:rsidP="0052507B">
      <w:pPr>
        <w:pStyle w:val="ColorfulList-Accent12"/>
        <w:widowControl w:val="0"/>
        <w:numPr>
          <w:ilvl w:val="0"/>
          <w:numId w:val="35"/>
        </w:numPr>
        <w:tabs>
          <w:tab w:val="right" w:pos="360"/>
        </w:tabs>
        <w:contextualSpacing/>
        <w:rPr>
          <w:rFonts w:cs="Arial"/>
          <w:sz w:val="20"/>
        </w:rPr>
      </w:pPr>
      <w:r w:rsidRPr="004304A7">
        <w:rPr>
          <w:rFonts w:cs="Arial"/>
          <w:sz w:val="20"/>
        </w:rPr>
        <w:t>Supervised Royal Saudi Land Forces transformation review that identified key capability gaps</w:t>
      </w:r>
      <w:r>
        <w:rPr>
          <w:rFonts w:cs="Arial"/>
          <w:sz w:val="20"/>
        </w:rPr>
        <w:t>.</w:t>
      </w:r>
      <w:r w:rsidRPr="004304A7">
        <w:rPr>
          <w:rFonts w:cs="Arial"/>
          <w:sz w:val="20"/>
        </w:rPr>
        <w:t xml:space="preserve"> Also supervised U.S. contribution to Saudi military’s Houthi conflict Lessons Learned process generating reports identifying strength and weaknesses of Saudi military counter-insurgent capabilities.  </w:t>
      </w:r>
    </w:p>
    <w:p w14:paraId="256CF237" w14:textId="77777777" w:rsidR="0052507B" w:rsidRPr="004304A7" w:rsidRDefault="0052507B" w:rsidP="0052507B">
      <w:pPr>
        <w:widowControl w:val="0"/>
        <w:contextualSpacing/>
        <w:rPr>
          <w:rFonts w:ascii="Arial" w:hAnsi="Arial" w:cs="Arial"/>
          <w:b/>
          <w:szCs w:val="20"/>
        </w:rPr>
      </w:pPr>
    </w:p>
    <w:p w14:paraId="5F94E0D9" w14:textId="77777777" w:rsidR="0052507B" w:rsidRPr="004304A7" w:rsidRDefault="0052507B" w:rsidP="0052507B">
      <w:pPr>
        <w:widowControl w:val="0"/>
        <w:contextualSpacing/>
        <w:rPr>
          <w:rFonts w:ascii="Arial" w:hAnsi="Arial" w:cs="Arial"/>
          <w:b/>
          <w:szCs w:val="20"/>
        </w:rPr>
      </w:pPr>
      <w:r w:rsidRPr="004304A7">
        <w:rPr>
          <w:rFonts w:ascii="Arial" w:hAnsi="Arial" w:cs="Arial"/>
          <w:b/>
          <w:szCs w:val="20"/>
        </w:rPr>
        <w:t>U.S. EMBASSY KUWAIT</w:t>
      </w:r>
      <w:r w:rsidRPr="004304A7">
        <w:rPr>
          <w:rFonts w:ascii="Arial" w:hAnsi="Arial" w:cs="Arial"/>
          <w:b/>
          <w:szCs w:val="20"/>
        </w:rPr>
        <w:tab/>
      </w:r>
      <w:r w:rsidRPr="004304A7">
        <w:rPr>
          <w:rFonts w:ascii="Arial" w:hAnsi="Arial" w:cs="Arial"/>
          <w:b/>
          <w:szCs w:val="20"/>
        </w:rPr>
        <w:tab/>
      </w:r>
      <w:r w:rsidRPr="004304A7">
        <w:rPr>
          <w:rFonts w:ascii="Arial" w:hAnsi="Arial" w:cs="Arial"/>
          <w:b/>
          <w:szCs w:val="20"/>
        </w:rPr>
        <w:tab/>
      </w:r>
      <w:r w:rsidRPr="004304A7">
        <w:rPr>
          <w:rFonts w:ascii="Arial" w:hAnsi="Arial" w:cs="Arial"/>
          <w:b/>
          <w:szCs w:val="20"/>
        </w:rPr>
        <w:tab/>
      </w:r>
      <w:r w:rsidRPr="004304A7">
        <w:rPr>
          <w:rFonts w:ascii="Arial" w:hAnsi="Arial" w:cs="Arial"/>
          <w:b/>
          <w:szCs w:val="20"/>
        </w:rPr>
        <w:tab/>
      </w:r>
      <w:r w:rsidRPr="004304A7">
        <w:rPr>
          <w:rFonts w:ascii="Arial" w:hAnsi="Arial" w:cs="Arial"/>
          <w:b/>
          <w:szCs w:val="20"/>
        </w:rPr>
        <w:tab/>
      </w:r>
      <w:r w:rsidRPr="004304A7">
        <w:rPr>
          <w:rFonts w:ascii="Arial" w:hAnsi="Arial" w:cs="Arial"/>
          <w:b/>
          <w:szCs w:val="20"/>
        </w:rPr>
        <w:tab/>
      </w:r>
      <w:r w:rsidRPr="004304A7">
        <w:rPr>
          <w:rFonts w:ascii="Arial" w:hAnsi="Arial" w:cs="Arial"/>
          <w:b/>
          <w:szCs w:val="20"/>
        </w:rPr>
        <w:tab/>
      </w:r>
      <w:r w:rsidRPr="004304A7">
        <w:rPr>
          <w:rFonts w:ascii="Arial" w:hAnsi="Arial" w:cs="Arial"/>
          <w:b/>
          <w:szCs w:val="20"/>
        </w:rPr>
        <w:tab/>
        <w:t xml:space="preserve">   </w:t>
      </w:r>
      <w:r w:rsidRPr="004304A7">
        <w:rPr>
          <w:rFonts w:ascii="Arial" w:hAnsi="Arial" w:cs="Arial"/>
          <w:szCs w:val="20"/>
        </w:rPr>
        <w:t>2007– 2009</w:t>
      </w:r>
    </w:p>
    <w:p w14:paraId="6D82DFDD" w14:textId="77777777" w:rsidR="0052507B" w:rsidRPr="004304A7" w:rsidRDefault="0052507B" w:rsidP="0052507B">
      <w:pPr>
        <w:widowControl w:val="0"/>
        <w:tabs>
          <w:tab w:val="right" w:pos="10080"/>
        </w:tabs>
        <w:contextualSpacing/>
        <w:rPr>
          <w:rFonts w:ascii="Arial" w:hAnsi="Arial" w:cs="Arial"/>
          <w:b/>
          <w:szCs w:val="20"/>
        </w:rPr>
      </w:pPr>
      <w:r w:rsidRPr="004304A7">
        <w:rPr>
          <w:rFonts w:ascii="Arial" w:hAnsi="Arial" w:cs="Arial"/>
          <w:b/>
          <w:szCs w:val="20"/>
        </w:rPr>
        <w:t>Defense and Army Attaché,</w:t>
      </w:r>
      <w:r w:rsidRPr="004304A7">
        <w:rPr>
          <w:rFonts w:ascii="Arial" w:hAnsi="Arial" w:cs="Arial"/>
          <w:szCs w:val="20"/>
        </w:rPr>
        <w:t xml:space="preserve"> </w:t>
      </w:r>
      <w:r>
        <w:rPr>
          <w:rFonts w:ascii="Arial" w:hAnsi="Arial" w:cs="Arial"/>
          <w:b/>
          <w:szCs w:val="20"/>
        </w:rPr>
        <w:t>Kuwait City, Kuwait</w:t>
      </w:r>
    </w:p>
    <w:p w14:paraId="50D304DD" w14:textId="77777777" w:rsidR="0052507B" w:rsidRPr="004304A7" w:rsidRDefault="0052507B" w:rsidP="0052507B">
      <w:pPr>
        <w:widowControl w:val="0"/>
        <w:tabs>
          <w:tab w:val="right" w:pos="10080"/>
        </w:tabs>
        <w:contextualSpacing/>
        <w:rPr>
          <w:rFonts w:ascii="Arial" w:hAnsi="Arial" w:cs="Arial"/>
          <w:szCs w:val="20"/>
        </w:rPr>
      </w:pPr>
      <w:r w:rsidRPr="004304A7">
        <w:rPr>
          <w:rFonts w:ascii="Arial" w:hAnsi="Arial" w:cs="Arial"/>
          <w:szCs w:val="20"/>
        </w:rPr>
        <w:t xml:space="preserve">Provided detailed reporting and </w:t>
      </w:r>
      <w:proofErr w:type="gramStart"/>
      <w:r w:rsidRPr="004304A7">
        <w:rPr>
          <w:rFonts w:ascii="Arial" w:hAnsi="Arial" w:cs="Arial"/>
          <w:szCs w:val="20"/>
        </w:rPr>
        <w:t>analysis  to</w:t>
      </w:r>
      <w:proofErr w:type="gramEnd"/>
      <w:r w:rsidRPr="004304A7">
        <w:rPr>
          <w:rFonts w:ascii="Arial" w:hAnsi="Arial" w:cs="Arial"/>
          <w:szCs w:val="20"/>
        </w:rPr>
        <w:t xml:space="preserve"> senior regional and intelligence leaders within the Department of Defense, Department of State, Joint Staff, and CENTCOM significantly improving access and cooperation with key Kuwaiti military and civilian leaders and organizations. </w:t>
      </w:r>
    </w:p>
    <w:p w14:paraId="4A6E7B8F" w14:textId="77777777" w:rsidR="0052507B" w:rsidRPr="004304A7" w:rsidRDefault="0052507B" w:rsidP="0052507B">
      <w:pPr>
        <w:widowControl w:val="0"/>
        <w:contextualSpacing/>
        <w:jc w:val="both"/>
        <w:rPr>
          <w:rFonts w:ascii="Arial" w:hAnsi="Arial" w:cs="Arial"/>
          <w:b/>
          <w:szCs w:val="20"/>
        </w:rPr>
      </w:pPr>
      <w:r w:rsidRPr="004304A7">
        <w:rPr>
          <w:rFonts w:ascii="Arial" w:hAnsi="Arial" w:cs="Arial"/>
          <w:b/>
          <w:szCs w:val="20"/>
        </w:rPr>
        <w:t>Accomplishments:</w:t>
      </w:r>
    </w:p>
    <w:p w14:paraId="0B86FEA9" w14:textId="77777777" w:rsidR="0052507B" w:rsidRDefault="0052507B" w:rsidP="0052507B">
      <w:pPr>
        <w:widowControl w:val="0"/>
        <w:numPr>
          <w:ilvl w:val="0"/>
          <w:numId w:val="35"/>
        </w:numPr>
        <w:tabs>
          <w:tab w:val="right" w:pos="360"/>
        </w:tabs>
        <w:spacing w:after="240"/>
        <w:contextualSpacing/>
        <w:rPr>
          <w:rFonts w:ascii="Arial" w:hAnsi="Arial" w:cs="Arial"/>
          <w:szCs w:val="20"/>
        </w:rPr>
      </w:pPr>
      <w:r w:rsidRPr="004304A7">
        <w:rPr>
          <w:rFonts w:ascii="Arial" w:hAnsi="Arial" w:cs="Arial"/>
          <w:szCs w:val="20"/>
        </w:rPr>
        <w:t>Awarded the Attaché of the Year Award from the Human and Counter Intelligence Community.</w:t>
      </w:r>
    </w:p>
    <w:p w14:paraId="54E44779" w14:textId="77777777" w:rsidR="0052507B" w:rsidRPr="004304A7" w:rsidRDefault="0052507B" w:rsidP="0052507B">
      <w:pPr>
        <w:widowControl w:val="0"/>
        <w:numPr>
          <w:ilvl w:val="0"/>
          <w:numId w:val="35"/>
        </w:numPr>
        <w:tabs>
          <w:tab w:val="right" w:pos="360"/>
        </w:tabs>
        <w:spacing w:after="240"/>
        <w:contextualSpacing/>
        <w:rPr>
          <w:rFonts w:ascii="Arial" w:hAnsi="Arial" w:cs="Arial"/>
          <w:szCs w:val="20"/>
        </w:rPr>
      </w:pPr>
      <w:r w:rsidRPr="004304A7">
        <w:rPr>
          <w:rFonts w:ascii="Arial" w:hAnsi="Arial" w:cs="Arial"/>
          <w:szCs w:val="20"/>
        </w:rPr>
        <w:t>Recognized by the Defense Intelligence Agency as number one defense attaché in the Middle East and top 10% worldwide.</w:t>
      </w:r>
    </w:p>
    <w:p w14:paraId="5496E1FE" w14:textId="77777777" w:rsidR="0052507B" w:rsidRPr="004304A7" w:rsidRDefault="0052507B" w:rsidP="0052507B">
      <w:pPr>
        <w:widowControl w:val="0"/>
        <w:tabs>
          <w:tab w:val="right" w:pos="360"/>
        </w:tabs>
        <w:spacing w:after="240"/>
        <w:ind w:left="360"/>
        <w:contextualSpacing/>
        <w:rPr>
          <w:rFonts w:ascii="Arial" w:hAnsi="Arial" w:cs="Arial"/>
          <w:szCs w:val="20"/>
        </w:rPr>
      </w:pPr>
    </w:p>
    <w:p w14:paraId="3B68C2D6" w14:textId="77777777" w:rsidR="0052507B" w:rsidRPr="004304A7" w:rsidRDefault="0052507B" w:rsidP="0052507B">
      <w:pPr>
        <w:widowControl w:val="0"/>
        <w:spacing w:before="120" w:after="120"/>
        <w:contextualSpacing/>
        <w:rPr>
          <w:rFonts w:ascii="Arial" w:hAnsi="Arial" w:cs="Arial"/>
          <w:b/>
          <w:szCs w:val="20"/>
        </w:rPr>
      </w:pPr>
      <w:r w:rsidRPr="004304A7">
        <w:rPr>
          <w:rFonts w:ascii="Arial" w:hAnsi="Arial" w:cs="Arial"/>
          <w:b/>
          <w:szCs w:val="20"/>
        </w:rPr>
        <w:t>MULTI-NATIONAL SE</w:t>
      </w:r>
      <w:r>
        <w:rPr>
          <w:rFonts w:ascii="Arial" w:hAnsi="Arial" w:cs="Arial"/>
          <w:b/>
          <w:szCs w:val="20"/>
        </w:rPr>
        <w:t xml:space="preserve">CURITY TRANSITION COMMAND-IRAQ  </w:t>
      </w:r>
      <w:r w:rsidRPr="004304A7">
        <w:rPr>
          <w:rFonts w:ascii="Arial" w:hAnsi="Arial" w:cs="Arial"/>
          <w:b/>
          <w:szCs w:val="20"/>
        </w:rPr>
        <w:t xml:space="preserve">                                    </w:t>
      </w:r>
      <w:r>
        <w:rPr>
          <w:rFonts w:ascii="Arial" w:hAnsi="Arial" w:cs="Arial"/>
          <w:b/>
          <w:szCs w:val="20"/>
        </w:rPr>
        <w:t xml:space="preserve">               </w:t>
      </w:r>
      <w:r w:rsidRPr="004304A7">
        <w:rPr>
          <w:rFonts w:ascii="Arial" w:hAnsi="Arial" w:cs="Arial"/>
          <w:b/>
          <w:szCs w:val="20"/>
        </w:rPr>
        <w:t xml:space="preserve"> </w:t>
      </w:r>
      <w:r w:rsidRPr="004304A7">
        <w:rPr>
          <w:rFonts w:ascii="Arial" w:hAnsi="Arial" w:cs="Arial"/>
          <w:szCs w:val="20"/>
        </w:rPr>
        <w:t>2005 – 2006</w:t>
      </w:r>
    </w:p>
    <w:p w14:paraId="3D07655B" w14:textId="77777777" w:rsidR="0052507B" w:rsidRPr="004304A7" w:rsidRDefault="0052507B" w:rsidP="0052507B">
      <w:pPr>
        <w:widowControl w:val="0"/>
        <w:tabs>
          <w:tab w:val="right" w:pos="10080"/>
        </w:tabs>
        <w:spacing w:after="120"/>
        <w:contextualSpacing/>
        <w:rPr>
          <w:rFonts w:ascii="Arial" w:hAnsi="Arial" w:cs="Arial"/>
          <w:b/>
          <w:szCs w:val="20"/>
        </w:rPr>
      </w:pPr>
      <w:r w:rsidRPr="004304A7">
        <w:rPr>
          <w:rFonts w:ascii="Arial" w:hAnsi="Arial" w:cs="Arial"/>
          <w:b/>
          <w:szCs w:val="20"/>
        </w:rPr>
        <w:t>Senior Political-Military Advisor, Civilian Police Assistance Training Team-Iraq (CPATT), Baghdad</w:t>
      </w:r>
    </w:p>
    <w:p w14:paraId="5FC83730" w14:textId="77777777" w:rsidR="0052507B" w:rsidRPr="004304A7" w:rsidRDefault="0052507B" w:rsidP="0052507B">
      <w:pPr>
        <w:widowControl w:val="0"/>
        <w:tabs>
          <w:tab w:val="right" w:pos="10080"/>
        </w:tabs>
        <w:spacing w:after="120"/>
        <w:contextualSpacing/>
        <w:rPr>
          <w:rFonts w:ascii="Arial" w:hAnsi="Arial" w:cs="Arial"/>
          <w:szCs w:val="20"/>
        </w:rPr>
      </w:pPr>
      <w:r w:rsidRPr="004304A7">
        <w:rPr>
          <w:rFonts w:ascii="Arial" w:hAnsi="Arial" w:cs="Arial"/>
          <w:szCs w:val="20"/>
        </w:rPr>
        <w:t xml:space="preserve">Contributed to effective development of plans, policies, and procedures for Iraqi Ministry of Interior and Iraqi Security Force development. Recognized as best lieutenant colonel in the command for ability to quickly grasp difficult concepts and mold them into simple, comprehensive plans and interact at highest levels of U.S. and Iraqi governments. </w:t>
      </w:r>
    </w:p>
    <w:p w14:paraId="1EFA1231" w14:textId="77777777" w:rsidR="0052507B" w:rsidRPr="004304A7" w:rsidRDefault="0052507B" w:rsidP="0052507B">
      <w:pPr>
        <w:widowControl w:val="0"/>
        <w:contextualSpacing/>
        <w:jc w:val="both"/>
        <w:rPr>
          <w:rFonts w:ascii="Arial" w:hAnsi="Arial" w:cs="Arial"/>
          <w:b/>
          <w:szCs w:val="20"/>
        </w:rPr>
      </w:pPr>
      <w:r w:rsidRPr="004304A7">
        <w:rPr>
          <w:rFonts w:ascii="Arial" w:hAnsi="Arial" w:cs="Arial"/>
          <w:b/>
          <w:szCs w:val="20"/>
        </w:rPr>
        <w:t>Accomplishments:</w:t>
      </w:r>
    </w:p>
    <w:p w14:paraId="7A98AEE6" w14:textId="77777777" w:rsidR="0052507B" w:rsidRPr="004304A7" w:rsidRDefault="0052507B" w:rsidP="0052507B">
      <w:pPr>
        <w:widowControl w:val="0"/>
        <w:numPr>
          <w:ilvl w:val="0"/>
          <w:numId w:val="35"/>
        </w:numPr>
        <w:tabs>
          <w:tab w:val="right" w:pos="360"/>
        </w:tabs>
        <w:contextualSpacing/>
        <w:rPr>
          <w:rFonts w:ascii="Arial" w:hAnsi="Arial" w:cs="Arial"/>
          <w:szCs w:val="20"/>
        </w:rPr>
      </w:pPr>
      <w:r w:rsidRPr="004304A7">
        <w:rPr>
          <w:rFonts w:ascii="Arial" w:hAnsi="Arial" w:cs="Arial"/>
          <w:szCs w:val="20"/>
        </w:rPr>
        <w:t xml:space="preserve">Hand-selected to provide regional and cultural subject matter expertise to numerous Coalition Working Groups including Rule of Law, National Unity, Militia Integration, and Security Cooperation. </w:t>
      </w:r>
    </w:p>
    <w:p w14:paraId="4E7AAA3C" w14:textId="77777777" w:rsidR="0052507B" w:rsidRPr="004304A7" w:rsidRDefault="0052507B" w:rsidP="0052507B">
      <w:pPr>
        <w:widowControl w:val="0"/>
        <w:numPr>
          <w:ilvl w:val="0"/>
          <w:numId w:val="35"/>
        </w:numPr>
        <w:tabs>
          <w:tab w:val="right" w:pos="360"/>
        </w:tabs>
        <w:contextualSpacing/>
        <w:rPr>
          <w:rFonts w:ascii="Arial" w:hAnsi="Arial" w:cs="Arial"/>
          <w:szCs w:val="20"/>
        </w:rPr>
      </w:pPr>
      <w:r w:rsidRPr="004304A7">
        <w:rPr>
          <w:rFonts w:ascii="Arial" w:hAnsi="Arial" w:cs="Arial"/>
          <w:szCs w:val="20"/>
        </w:rPr>
        <w:t xml:space="preserve">Promoted to early Colonel as a result of contributions to Multi-National Forces, the Iraqi government, the U.S. Embassy, the Joint Staff, and the Department of Defense. </w:t>
      </w:r>
    </w:p>
    <w:p w14:paraId="52E1A33A" w14:textId="77777777" w:rsidR="0052507B" w:rsidRPr="004304A7" w:rsidRDefault="0052507B" w:rsidP="0052507B">
      <w:pPr>
        <w:pStyle w:val="ColorfulList-Accent12"/>
        <w:widowControl w:val="0"/>
        <w:tabs>
          <w:tab w:val="right" w:pos="360"/>
        </w:tabs>
        <w:ind w:left="0"/>
        <w:contextualSpacing/>
        <w:rPr>
          <w:rFonts w:cs="Arial"/>
          <w:sz w:val="20"/>
        </w:rPr>
      </w:pPr>
    </w:p>
    <w:p w14:paraId="353FC355" w14:textId="77777777" w:rsidR="0052507B" w:rsidRPr="004304A7" w:rsidRDefault="0052507B" w:rsidP="0052507B">
      <w:pPr>
        <w:widowControl w:val="0"/>
        <w:contextualSpacing/>
        <w:rPr>
          <w:rFonts w:ascii="Arial" w:hAnsi="Arial" w:cs="Arial"/>
          <w:b/>
          <w:szCs w:val="20"/>
        </w:rPr>
        <w:sectPr w:rsidR="0052507B" w:rsidRPr="004304A7" w:rsidSect="004C517F">
          <w:headerReference w:type="even" r:id="rId11"/>
          <w:type w:val="continuous"/>
          <w:pgSz w:w="12240" w:h="15840" w:code="1"/>
          <w:pgMar w:top="1008" w:right="1152" w:bottom="1008" w:left="1152" w:header="1008" w:footer="1008" w:gutter="0"/>
          <w:pgBorders>
            <w:top w:val="single" w:sz="4" w:space="1" w:color="auto" w:shadow="1"/>
            <w:left w:val="single" w:sz="4" w:space="4" w:color="auto" w:shadow="1"/>
            <w:bottom w:val="single" w:sz="4" w:space="1" w:color="auto" w:shadow="1"/>
            <w:right w:val="single" w:sz="4" w:space="4" w:color="auto" w:shadow="1"/>
          </w:pgBorders>
          <w:cols w:space="720"/>
          <w:titlePg/>
          <w:docGrid w:linePitch="360"/>
        </w:sectPr>
      </w:pPr>
      <w:r w:rsidRPr="004304A7">
        <w:rPr>
          <w:rFonts w:ascii="Arial" w:hAnsi="Arial" w:cs="Arial"/>
          <w:b/>
          <w:szCs w:val="20"/>
        </w:rPr>
        <w:t>JOINT INTELLIGENCE DIRECTORATE (J2), PENTAGON, WASHINGTON, DC</w:t>
      </w:r>
      <w:r w:rsidRPr="004304A7">
        <w:rPr>
          <w:rFonts w:ascii="Arial" w:hAnsi="Arial" w:cs="Arial"/>
          <w:b/>
          <w:szCs w:val="20"/>
        </w:rPr>
        <w:tab/>
        <w:t xml:space="preserve">  </w:t>
      </w:r>
      <w:r>
        <w:rPr>
          <w:rFonts w:ascii="Arial" w:hAnsi="Arial" w:cs="Arial"/>
          <w:b/>
          <w:szCs w:val="20"/>
        </w:rPr>
        <w:t xml:space="preserve">                          </w:t>
      </w:r>
      <w:r w:rsidRPr="004304A7">
        <w:rPr>
          <w:rFonts w:ascii="Arial" w:hAnsi="Arial" w:cs="Arial"/>
          <w:szCs w:val="20"/>
        </w:rPr>
        <w:t>2002 – 2005</w:t>
      </w:r>
    </w:p>
    <w:p w14:paraId="6A3576DB" w14:textId="77777777" w:rsidR="0052507B" w:rsidRPr="004304A7" w:rsidRDefault="0052507B" w:rsidP="0052507B">
      <w:pPr>
        <w:widowControl w:val="0"/>
        <w:tabs>
          <w:tab w:val="right" w:pos="10080"/>
        </w:tabs>
        <w:contextualSpacing/>
        <w:rPr>
          <w:rFonts w:ascii="Arial" w:hAnsi="Arial" w:cs="Arial"/>
          <w:b/>
          <w:szCs w:val="20"/>
        </w:rPr>
      </w:pPr>
      <w:r w:rsidRPr="004304A7">
        <w:rPr>
          <w:rFonts w:ascii="Arial" w:hAnsi="Arial" w:cs="Arial"/>
          <w:b/>
          <w:szCs w:val="20"/>
        </w:rPr>
        <w:t xml:space="preserve">Senior Intelligence Officer, Iraq Intelligence Working Group, </w:t>
      </w:r>
    </w:p>
    <w:p w14:paraId="201DADBD" w14:textId="77777777" w:rsidR="0052507B" w:rsidRPr="004304A7" w:rsidRDefault="0052507B" w:rsidP="0052507B">
      <w:pPr>
        <w:widowControl w:val="0"/>
        <w:tabs>
          <w:tab w:val="right" w:pos="10080"/>
        </w:tabs>
        <w:contextualSpacing/>
        <w:rPr>
          <w:rFonts w:ascii="Arial" w:hAnsi="Arial" w:cs="Arial"/>
          <w:szCs w:val="20"/>
        </w:rPr>
      </w:pPr>
      <w:r w:rsidRPr="004304A7">
        <w:rPr>
          <w:rFonts w:ascii="Arial" w:hAnsi="Arial" w:cs="Arial"/>
          <w:szCs w:val="20"/>
        </w:rPr>
        <w:t xml:space="preserve">Supervised and directed team of 80 analysts in developing, evaluating, and coordinating all-source strategic intelligence products for Iraq supporting the Chairman Joint Chiefs of Staff, Secretary of Defense, congressional leaders, and the Office of the President. Recognized by Chief of Intelligence as number one military analyst. </w:t>
      </w:r>
    </w:p>
    <w:p w14:paraId="2D9F0101" w14:textId="77777777" w:rsidR="0052507B" w:rsidRPr="004304A7" w:rsidRDefault="0052507B" w:rsidP="0052507B">
      <w:pPr>
        <w:widowControl w:val="0"/>
        <w:contextualSpacing/>
        <w:jc w:val="both"/>
        <w:rPr>
          <w:rFonts w:ascii="Arial" w:hAnsi="Arial" w:cs="Arial"/>
          <w:b/>
          <w:szCs w:val="20"/>
        </w:rPr>
      </w:pPr>
      <w:r w:rsidRPr="004304A7">
        <w:rPr>
          <w:rFonts w:ascii="Arial" w:hAnsi="Arial" w:cs="Arial"/>
          <w:b/>
          <w:szCs w:val="20"/>
        </w:rPr>
        <w:t>Accomplishments:</w:t>
      </w:r>
    </w:p>
    <w:p w14:paraId="47F658EE" w14:textId="77777777" w:rsidR="0052507B" w:rsidRPr="004304A7" w:rsidRDefault="0052507B" w:rsidP="0052507B">
      <w:pPr>
        <w:widowControl w:val="0"/>
        <w:numPr>
          <w:ilvl w:val="0"/>
          <w:numId w:val="35"/>
        </w:numPr>
        <w:tabs>
          <w:tab w:val="right" w:pos="360"/>
        </w:tabs>
        <w:contextualSpacing/>
        <w:rPr>
          <w:rFonts w:ascii="Arial" w:hAnsi="Arial" w:cs="Arial"/>
          <w:szCs w:val="20"/>
        </w:rPr>
      </w:pPr>
      <w:r>
        <w:rPr>
          <w:rFonts w:ascii="Arial" w:hAnsi="Arial" w:cs="Arial"/>
          <w:szCs w:val="20"/>
        </w:rPr>
        <w:t>Led</w:t>
      </w:r>
      <w:r w:rsidRPr="004304A7">
        <w:rPr>
          <w:rFonts w:ascii="Arial" w:hAnsi="Arial" w:cs="Arial"/>
          <w:szCs w:val="20"/>
        </w:rPr>
        <w:t xml:space="preserve"> organization to earn the CIA’s National Intelligence Meritorious Unit Citation and the DIA’s Intelligence Team of the Year awards for Iraq political and military analysis. </w:t>
      </w:r>
    </w:p>
    <w:p w14:paraId="349D23F3" w14:textId="602E9909" w:rsidR="00D21235" w:rsidRDefault="00D21235" w:rsidP="0052507B">
      <w:pPr>
        <w:widowControl w:val="0"/>
        <w:numPr>
          <w:ilvl w:val="0"/>
          <w:numId w:val="35"/>
        </w:numPr>
        <w:tabs>
          <w:tab w:val="right" w:pos="360"/>
        </w:tabs>
        <w:contextualSpacing/>
        <w:rPr>
          <w:rFonts w:ascii="Arial" w:hAnsi="Arial" w:cs="Arial"/>
          <w:szCs w:val="20"/>
        </w:rPr>
      </w:pPr>
      <w:r>
        <w:rPr>
          <w:rFonts w:ascii="Arial" w:hAnsi="Arial" w:cs="Arial"/>
          <w:szCs w:val="20"/>
        </w:rPr>
        <w:t>Detailed to Joint Special Operations Command Task Force in Iraq to conduct counter-terror operations</w:t>
      </w:r>
      <w:r w:rsidR="00313F96">
        <w:rPr>
          <w:rFonts w:ascii="Arial" w:hAnsi="Arial" w:cs="Arial"/>
          <w:szCs w:val="20"/>
        </w:rPr>
        <w:t>.</w:t>
      </w:r>
      <w:r>
        <w:rPr>
          <w:rFonts w:ascii="Arial" w:hAnsi="Arial" w:cs="Arial"/>
          <w:szCs w:val="20"/>
        </w:rPr>
        <w:t xml:space="preserve"> </w:t>
      </w:r>
    </w:p>
    <w:p w14:paraId="0F6DA499" w14:textId="77777777" w:rsidR="00313F96" w:rsidRDefault="00313F96" w:rsidP="00313F96">
      <w:pPr>
        <w:widowControl w:val="0"/>
        <w:tabs>
          <w:tab w:val="right" w:pos="360"/>
        </w:tabs>
        <w:contextualSpacing/>
        <w:rPr>
          <w:rFonts w:ascii="Arial" w:hAnsi="Arial" w:cs="Arial"/>
          <w:szCs w:val="20"/>
        </w:rPr>
      </w:pPr>
    </w:p>
    <w:p w14:paraId="7C503E58" w14:textId="77777777" w:rsidR="00313F96" w:rsidRDefault="00313F96" w:rsidP="00313F96">
      <w:pPr>
        <w:widowControl w:val="0"/>
        <w:tabs>
          <w:tab w:val="right" w:pos="360"/>
        </w:tabs>
        <w:contextualSpacing/>
        <w:rPr>
          <w:rFonts w:ascii="Arial" w:hAnsi="Arial" w:cs="Arial"/>
          <w:szCs w:val="20"/>
        </w:rPr>
      </w:pPr>
    </w:p>
    <w:p w14:paraId="1C4E7B74" w14:textId="77777777" w:rsidR="0052507B" w:rsidRPr="004304A7" w:rsidRDefault="0052507B" w:rsidP="0052507B">
      <w:pPr>
        <w:widowControl w:val="0"/>
        <w:tabs>
          <w:tab w:val="right" w:pos="360"/>
        </w:tabs>
        <w:ind w:left="720"/>
        <w:contextualSpacing/>
        <w:rPr>
          <w:rFonts w:ascii="Arial" w:hAnsi="Arial" w:cs="Arial"/>
          <w:szCs w:val="20"/>
        </w:rPr>
      </w:pPr>
    </w:p>
    <w:p w14:paraId="3BBDF4C8" w14:textId="489011FC" w:rsidR="0038421F" w:rsidRPr="00A96C7D" w:rsidRDefault="004304A7" w:rsidP="00E30FDB">
      <w:pPr>
        <w:pStyle w:val="Header"/>
        <w:widowControl w:val="0"/>
        <w:pBdr>
          <w:top w:val="single" w:sz="12" w:space="1" w:color="auto"/>
        </w:pBdr>
        <w:shd w:val="clear" w:color="auto" w:fill="DDD9C3"/>
        <w:contextualSpacing/>
        <w:jc w:val="center"/>
        <w:rPr>
          <w:rFonts w:ascii="Times New Roman" w:hAnsi="Times New Roman"/>
          <w:b/>
          <w:smallCaps/>
          <w:spacing w:val="60"/>
          <w:szCs w:val="24"/>
          <w:lang w:val="en-US"/>
        </w:rPr>
      </w:pPr>
      <w:r>
        <w:rPr>
          <w:rFonts w:ascii="Times New Roman" w:hAnsi="Times New Roman"/>
          <w:b/>
          <w:smallCaps/>
          <w:spacing w:val="60"/>
          <w:szCs w:val="24"/>
          <w:lang w:val="en-US"/>
        </w:rPr>
        <w:t>Education</w:t>
      </w:r>
    </w:p>
    <w:p w14:paraId="01647CF1" w14:textId="77777777" w:rsidR="0038421F" w:rsidRPr="00A96C7D" w:rsidRDefault="0038421F" w:rsidP="0038421F">
      <w:pPr>
        <w:widowControl w:val="0"/>
        <w:ind w:left="450"/>
        <w:contextualSpacing/>
        <w:rPr>
          <w:sz w:val="21"/>
          <w:szCs w:val="21"/>
        </w:rPr>
      </w:pPr>
    </w:p>
    <w:p w14:paraId="0719ECB1" w14:textId="77777777" w:rsidR="0038421F" w:rsidRPr="004304A7" w:rsidRDefault="0038421F" w:rsidP="0038421F">
      <w:pPr>
        <w:widowControl w:val="0"/>
        <w:ind w:left="446"/>
        <w:contextualSpacing/>
        <w:jc w:val="center"/>
        <w:rPr>
          <w:rFonts w:ascii="Arial" w:hAnsi="Arial" w:cs="Arial"/>
          <w:szCs w:val="20"/>
        </w:rPr>
      </w:pPr>
      <w:r w:rsidRPr="004304A7">
        <w:rPr>
          <w:rFonts w:ascii="Arial" w:hAnsi="Arial" w:cs="Arial"/>
          <w:b/>
          <w:szCs w:val="20"/>
        </w:rPr>
        <w:t>PhD, Philosophy,</w:t>
      </w:r>
      <w:r w:rsidRPr="004304A7">
        <w:rPr>
          <w:rFonts w:ascii="Arial" w:hAnsi="Arial" w:cs="Arial"/>
          <w:szCs w:val="20"/>
        </w:rPr>
        <w:t xml:space="preserve"> Georgetown University </w:t>
      </w:r>
    </w:p>
    <w:p w14:paraId="0899EC31" w14:textId="77777777" w:rsidR="0038421F" w:rsidRPr="004304A7" w:rsidRDefault="0038421F" w:rsidP="0038421F">
      <w:pPr>
        <w:widowControl w:val="0"/>
        <w:ind w:left="446"/>
        <w:contextualSpacing/>
        <w:jc w:val="center"/>
        <w:rPr>
          <w:rFonts w:ascii="Arial" w:hAnsi="Arial" w:cs="Arial"/>
          <w:i/>
          <w:szCs w:val="20"/>
        </w:rPr>
      </w:pPr>
      <w:r w:rsidRPr="004304A7">
        <w:rPr>
          <w:rFonts w:ascii="Arial" w:hAnsi="Arial" w:cs="Arial"/>
          <w:szCs w:val="20"/>
          <w:u w:val="single"/>
        </w:rPr>
        <w:t>Dissertation:</w:t>
      </w:r>
      <w:r w:rsidRPr="004304A7">
        <w:rPr>
          <w:rFonts w:ascii="Arial" w:hAnsi="Arial" w:cs="Arial"/>
          <w:szCs w:val="20"/>
        </w:rPr>
        <w:t xml:space="preserve"> </w:t>
      </w:r>
      <w:r w:rsidRPr="004304A7">
        <w:rPr>
          <w:rFonts w:ascii="Arial" w:hAnsi="Arial" w:cs="Arial"/>
          <w:i/>
          <w:szCs w:val="20"/>
        </w:rPr>
        <w:t>Resolving Ethical Dilemmas of Irregular Warfare</w:t>
      </w:r>
    </w:p>
    <w:p w14:paraId="1406C106" w14:textId="77777777" w:rsidR="0038421F" w:rsidRPr="004304A7" w:rsidRDefault="0038421F" w:rsidP="0038421F">
      <w:pPr>
        <w:widowControl w:val="0"/>
        <w:ind w:left="446"/>
        <w:contextualSpacing/>
        <w:jc w:val="center"/>
        <w:rPr>
          <w:rFonts w:ascii="Arial" w:hAnsi="Arial" w:cs="Arial"/>
          <w:sz w:val="4"/>
          <w:szCs w:val="4"/>
        </w:rPr>
      </w:pPr>
    </w:p>
    <w:p w14:paraId="6227BB43" w14:textId="77777777" w:rsidR="0038421F" w:rsidRPr="004304A7" w:rsidRDefault="0038421F" w:rsidP="0038421F">
      <w:pPr>
        <w:widowControl w:val="0"/>
        <w:spacing w:before="40"/>
        <w:ind w:left="446"/>
        <w:jc w:val="center"/>
        <w:rPr>
          <w:rFonts w:ascii="Arial" w:hAnsi="Arial" w:cs="Arial"/>
          <w:szCs w:val="20"/>
        </w:rPr>
      </w:pPr>
      <w:r w:rsidRPr="004304A7">
        <w:rPr>
          <w:rFonts w:ascii="Arial" w:hAnsi="Arial" w:cs="Arial"/>
          <w:b/>
          <w:szCs w:val="20"/>
        </w:rPr>
        <w:t>Masters of Science in National Resource Strategy,</w:t>
      </w:r>
      <w:r w:rsidRPr="004304A7">
        <w:rPr>
          <w:rFonts w:ascii="Arial" w:hAnsi="Arial" w:cs="Arial"/>
          <w:szCs w:val="20"/>
        </w:rPr>
        <w:t xml:space="preserve"> </w:t>
      </w:r>
      <w:r w:rsidRPr="004304A7">
        <w:rPr>
          <w:rFonts w:ascii="Arial" w:hAnsi="Arial" w:cs="Arial"/>
        </w:rPr>
        <w:t>Industrial College of the Armed Forces</w:t>
      </w:r>
    </w:p>
    <w:p w14:paraId="2947E4C0" w14:textId="77777777" w:rsidR="0038421F" w:rsidRPr="004304A7" w:rsidRDefault="0038421F" w:rsidP="0038421F">
      <w:pPr>
        <w:widowControl w:val="0"/>
        <w:jc w:val="center"/>
        <w:rPr>
          <w:rFonts w:ascii="Arial" w:hAnsi="Arial" w:cs="Arial"/>
          <w:i/>
          <w:szCs w:val="20"/>
        </w:rPr>
      </w:pPr>
      <w:r w:rsidRPr="004304A7">
        <w:rPr>
          <w:rFonts w:ascii="Arial" w:hAnsi="Arial" w:cs="Arial"/>
          <w:i/>
          <w:szCs w:val="20"/>
        </w:rPr>
        <w:t>Research Fellow; Distinguished Graduate; Commandant’s Award; NDU Research and Writing Award</w:t>
      </w:r>
    </w:p>
    <w:p w14:paraId="461F6F05" w14:textId="77777777" w:rsidR="0038421F" w:rsidRPr="004304A7" w:rsidRDefault="0038421F" w:rsidP="0038421F">
      <w:pPr>
        <w:widowControl w:val="0"/>
        <w:jc w:val="center"/>
        <w:rPr>
          <w:rFonts w:ascii="Arial" w:hAnsi="Arial" w:cs="Arial"/>
          <w:i/>
          <w:sz w:val="4"/>
          <w:szCs w:val="4"/>
        </w:rPr>
      </w:pPr>
    </w:p>
    <w:p w14:paraId="3EF2E16B" w14:textId="77777777" w:rsidR="0038421F" w:rsidRPr="004304A7" w:rsidRDefault="0038421F" w:rsidP="0038421F">
      <w:pPr>
        <w:widowControl w:val="0"/>
        <w:spacing w:before="40"/>
        <w:ind w:left="446"/>
        <w:jc w:val="center"/>
        <w:rPr>
          <w:rFonts w:ascii="Arial" w:hAnsi="Arial" w:cs="Arial"/>
        </w:rPr>
      </w:pPr>
      <w:r w:rsidRPr="004304A7">
        <w:rPr>
          <w:rFonts w:ascii="Arial" w:hAnsi="Arial" w:cs="Arial"/>
          <w:b/>
          <w:szCs w:val="20"/>
        </w:rPr>
        <w:t>Masters of Arts, Philosophy,</w:t>
      </w:r>
      <w:r w:rsidRPr="004304A7">
        <w:rPr>
          <w:rFonts w:ascii="Arial" w:hAnsi="Arial" w:cs="Arial"/>
          <w:szCs w:val="20"/>
        </w:rPr>
        <w:t xml:space="preserve"> </w:t>
      </w:r>
      <w:r w:rsidRPr="004304A7">
        <w:rPr>
          <w:rFonts w:ascii="Arial" w:hAnsi="Arial" w:cs="Arial"/>
        </w:rPr>
        <w:t xml:space="preserve">Stanford University </w:t>
      </w:r>
    </w:p>
    <w:p w14:paraId="06BE8E1B" w14:textId="77777777" w:rsidR="0038421F" w:rsidRPr="004304A7" w:rsidRDefault="0038421F" w:rsidP="0038421F">
      <w:pPr>
        <w:widowControl w:val="0"/>
        <w:ind w:left="446"/>
        <w:contextualSpacing/>
        <w:jc w:val="center"/>
        <w:rPr>
          <w:rFonts w:ascii="Arial" w:hAnsi="Arial" w:cs="Arial"/>
          <w:i/>
          <w:szCs w:val="20"/>
        </w:rPr>
      </w:pPr>
      <w:r w:rsidRPr="004304A7">
        <w:rPr>
          <w:rFonts w:ascii="Arial" w:hAnsi="Arial" w:cs="Arial"/>
          <w:i/>
          <w:szCs w:val="20"/>
        </w:rPr>
        <w:t>Concentration in History and Philosophy of Science; Graduate Fellow in Conflict Resolution and Negotiation</w:t>
      </w:r>
    </w:p>
    <w:p w14:paraId="59901C77" w14:textId="77777777" w:rsidR="0038421F" w:rsidRPr="004304A7" w:rsidRDefault="0038421F" w:rsidP="0038421F">
      <w:pPr>
        <w:widowControl w:val="0"/>
        <w:ind w:left="446"/>
        <w:contextualSpacing/>
        <w:rPr>
          <w:rFonts w:ascii="Arial" w:hAnsi="Arial" w:cs="Arial"/>
          <w:i/>
          <w:sz w:val="4"/>
          <w:szCs w:val="4"/>
        </w:rPr>
      </w:pPr>
    </w:p>
    <w:p w14:paraId="76534DBC" w14:textId="77777777" w:rsidR="00313F96" w:rsidRDefault="0038421F" w:rsidP="0038421F">
      <w:pPr>
        <w:widowControl w:val="0"/>
        <w:spacing w:before="40"/>
        <w:ind w:left="446"/>
        <w:jc w:val="center"/>
        <w:rPr>
          <w:rFonts w:ascii="Arial" w:hAnsi="Arial" w:cs="Arial"/>
        </w:rPr>
      </w:pPr>
      <w:r w:rsidRPr="004304A7">
        <w:rPr>
          <w:rFonts w:ascii="Arial" w:hAnsi="Arial" w:cs="Arial"/>
          <w:b/>
          <w:szCs w:val="20"/>
        </w:rPr>
        <w:t>Bachelors in Economics and Philosophy,</w:t>
      </w:r>
      <w:r w:rsidRPr="004304A7">
        <w:rPr>
          <w:rFonts w:ascii="Arial" w:hAnsi="Arial" w:cs="Arial"/>
          <w:szCs w:val="20"/>
        </w:rPr>
        <w:t xml:space="preserve"> </w:t>
      </w:r>
      <w:r w:rsidRPr="004304A7">
        <w:rPr>
          <w:rFonts w:ascii="Arial" w:hAnsi="Arial" w:cs="Arial"/>
        </w:rPr>
        <w:t>Washington and Lee University</w:t>
      </w:r>
    </w:p>
    <w:p w14:paraId="6D6DAD62" w14:textId="77777777" w:rsidR="00313F96" w:rsidRDefault="00313F96" w:rsidP="00313F96">
      <w:pPr>
        <w:widowControl w:val="0"/>
        <w:ind w:left="446"/>
        <w:contextualSpacing/>
        <w:jc w:val="center"/>
        <w:rPr>
          <w:b/>
          <w:smallCaps/>
          <w:spacing w:val="60"/>
          <w:sz w:val="24"/>
          <w:u w:val="single"/>
          <w:lang w:eastAsia="x-none"/>
        </w:rPr>
      </w:pPr>
      <w:r w:rsidRPr="004304A7">
        <w:rPr>
          <w:rFonts w:ascii="Arial" w:hAnsi="Arial" w:cs="Arial"/>
          <w:i/>
          <w:szCs w:val="20"/>
        </w:rPr>
        <w:t>Cum Laude; Honors in Philosophy</w:t>
      </w:r>
      <w:r>
        <w:rPr>
          <w:b/>
          <w:smallCaps/>
          <w:spacing w:val="60"/>
          <w:sz w:val="24"/>
          <w:u w:val="single"/>
          <w:lang w:eastAsia="x-none"/>
        </w:rPr>
        <w:t xml:space="preserve"> </w:t>
      </w:r>
    </w:p>
    <w:p w14:paraId="08A0EA82" w14:textId="74DA153D" w:rsidR="0038421F" w:rsidRPr="004304A7" w:rsidRDefault="0038421F" w:rsidP="0038421F">
      <w:pPr>
        <w:widowControl w:val="0"/>
        <w:spacing w:before="40"/>
        <w:ind w:left="446"/>
        <w:jc w:val="center"/>
        <w:rPr>
          <w:rFonts w:ascii="Arial" w:hAnsi="Arial" w:cs="Arial"/>
        </w:rPr>
      </w:pPr>
      <w:r w:rsidRPr="004304A7">
        <w:rPr>
          <w:rFonts w:ascii="Arial" w:hAnsi="Arial" w:cs="Arial"/>
        </w:rPr>
        <w:t xml:space="preserve"> </w:t>
      </w:r>
    </w:p>
    <w:p w14:paraId="4BD558D8" w14:textId="23A17BEB" w:rsidR="00313F96" w:rsidRPr="004D5E84" w:rsidRDefault="00313F96" w:rsidP="00313F96">
      <w:pPr>
        <w:pStyle w:val="Header"/>
        <w:widowControl w:val="0"/>
        <w:pBdr>
          <w:top w:val="single" w:sz="12" w:space="1" w:color="auto"/>
        </w:pBdr>
        <w:shd w:val="clear" w:color="auto" w:fill="DDD9C3"/>
        <w:contextualSpacing/>
        <w:jc w:val="center"/>
        <w:rPr>
          <w:rFonts w:ascii="Times New Roman" w:hAnsi="Times New Roman"/>
          <w:b/>
          <w:smallCaps/>
          <w:spacing w:val="60"/>
          <w:szCs w:val="24"/>
          <w:lang w:val="en-US"/>
        </w:rPr>
      </w:pPr>
    </w:p>
    <w:p w14:paraId="533BE191" w14:textId="1DF28151" w:rsidR="004304A7" w:rsidRDefault="00E30FDB" w:rsidP="002A565A">
      <w:pPr>
        <w:widowControl w:val="0"/>
        <w:tabs>
          <w:tab w:val="right" w:pos="10080"/>
        </w:tabs>
        <w:contextualSpacing/>
        <w:rPr>
          <w:b/>
          <w:smallCaps/>
          <w:spacing w:val="60"/>
          <w:sz w:val="24"/>
          <w:u w:val="single"/>
          <w:lang w:eastAsia="x-none"/>
        </w:rPr>
      </w:pPr>
      <w:r>
        <w:rPr>
          <w:b/>
          <w:smallCaps/>
          <w:spacing w:val="60"/>
          <w:sz w:val="24"/>
          <w:u w:val="single"/>
          <w:lang w:eastAsia="x-none"/>
        </w:rPr>
        <w:t xml:space="preserve"> </w:t>
      </w:r>
    </w:p>
    <w:sectPr w:rsidR="004304A7" w:rsidSect="00932A73">
      <w:headerReference w:type="default" r:id="rId12"/>
      <w:type w:val="continuous"/>
      <w:pgSz w:w="12240" w:h="15840" w:code="1"/>
      <w:pgMar w:top="1008" w:right="1152" w:bottom="1008" w:left="1152"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FA5E4" w14:textId="77777777" w:rsidR="00D66969" w:rsidRDefault="00D66969">
      <w:r>
        <w:separator/>
      </w:r>
    </w:p>
  </w:endnote>
  <w:endnote w:type="continuationSeparator" w:id="0">
    <w:p w14:paraId="0AF6A6D4" w14:textId="77777777" w:rsidR="00D66969" w:rsidRDefault="00D6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84F3B" w14:textId="77777777" w:rsidR="00354B23" w:rsidRDefault="00354B23" w:rsidP="00812CA0">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CB376" w14:textId="77777777" w:rsidR="00D66969" w:rsidRDefault="00D66969">
      <w:r>
        <w:separator/>
      </w:r>
    </w:p>
  </w:footnote>
  <w:footnote w:type="continuationSeparator" w:id="0">
    <w:p w14:paraId="1FC6150E" w14:textId="77777777" w:rsidR="00D66969" w:rsidRDefault="00D66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18AEF" w14:textId="77777777" w:rsidR="00354B23" w:rsidRPr="00E82FD3" w:rsidRDefault="00354B23" w:rsidP="00932A73">
    <w:pPr>
      <w:pStyle w:val="Header"/>
      <w:widowControl w:val="0"/>
      <w:contextualSpacing/>
      <w:jc w:val="center"/>
      <w:rPr>
        <w:rFonts w:ascii="Times New Roman" w:hAnsi="Times New Roman"/>
        <w:b/>
        <w:smallCaps/>
        <w:spacing w:val="-2"/>
        <w:sz w:val="32"/>
        <w:szCs w:val="36"/>
        <w:lang w:val="en-US"/>
      </w:rPr>
    </w:pPr>
    <w:r w:rsidRPr="00E82FD3">
      <w:rPr>
        <w:rFonts w:ascii="Times New Roman" w:hAnsi="Times New Roman"/>
        <w:b/>
        <w:smallCaps/>
        <w:spacing w:val="-2"/>
        <w:sz w:val="32"/>
        <w:szCs w:val="36"/>
        <w:lang w:val="en-US"/>
      </w:rPr>
      <w:t>Charles Pfaff</w:t>
    </w:r>
  </w:p>
  <w:p w14:paraId="3CABD20F" w14:textId="77777777" w:rsidR="00354B23" w:rsidRPr="00AB1490" w:rsidRDefault="00354B23" w:rsidP="00932A73">
    <w:pPr>
      <w:pStyle w:val="Header"/>
      <w:widowControl w:val="0"/>
      <w:contextualSpacing/>
      <w:jc w:val="center"/>
      <w:rPr>
        <w:rFonts w:ascii="Times New Roman" w:hAnsi="Times New Roman"/>
        <w:b/>
        <w:smallCaps/>
        <w:spacing w:val="-2"/>
        <w:sz w:val="2"/>
        <w:szCs w:val="2"/>
        <w:lang w:val="en-US"/>
      </w:rPr>
    </w:pPr>
  </w:p>
  <w:p w14:paraId="26A65E1F" w14:textId="77777777" w:rsidR="00354B23" w:rsidRPr="00E82FD3" w:rsidRDefault="00354B23" w:rsidP="00932A73">
    <w:pPr>
      <w:pStyle w:val="Header"/>
      <w:widowControl w:val="0"/>
      <w:pBdr>
        <w:top w:val="single" w:sz="12" w:space="1" w:color="auto"/>
        <w:bottom w:val="thinThickMediumGap" w:sz="24" w:space="1" w:color="auto"/>
      </w:pBdr>
      <w:contextualSpacing/>
      <w:jc w:val="center"/>
      <w:rPr>
        <w:rFonts w:ascii="Times New Roman" w:hAnsi="Times New Roman"/>
        <w:spacing w:val="-2"/>
        <w:sz w:val="18"/>
        <w:lang w:val="en-US"/>
      </w:rPr>
    </w:pPr>
    <w:r w:rsidRPr="00E82FD3">
      <w:rPr>
        <w:rFonts w:ascii="Times New Roman" w:hAnsi="Times New Roman"/>
        <w:sz w:val="18"/>
        <w:lang w:val="en-US"/>
      </w:rPr>
      <w:t>Page 2</w:t>
    </w:r>
  </w:p>
  <w:p w14:paraId="5775887A" w14:textId="77777777" w:rsidR="00354B23" w:rsidRPr="00932A73" w:rsidRDefault="00354B23" w:rsidP="00932A73">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B5E0D" w14:textId="77777777" w:rsidR="00354B23" w:rsidRPr="00E82FD3" w:rsidRDefault="00354B23" w:rsidP="00E82FD3">
    <w:pPr>
      <w:pStyle w:val="Header"/>
      <w:widowControl w:val="0"/>
      <w:contextualSpacing/>
      <w:jc w:val="center"/>
      <w:rPr>
        <w:rFonts w:ascii="Times New Roman" w:hAnsi="Times New Roman"/>
        <w:b/>
        <w:smallCaps/>
        <w:spacing w:val="-2"/>
        <w:sz w:val="32"/>
        <w:szCs w:val="36"/>
        <w:lang w:val="en-US"/>
      </w:rPr>
    </w:pPr>
    <w:r w:rsidRPr="00E82FD3">
      <w:rPr>
        <w:rFonts w:ascii="Times New Roman" w:hAnsi="Times New Roman"/>
        <w:b/>
        <w:smallCaps/>
        <w:spacing w:val="-2"/>
        <w:sz w:val="32"/>
        <w:szCs w:val="36"/>
        <w:lang w:val="en-US"/>
      </w:rPr>
      <w:t>Charles Pfaff</w:t>
    </w:r>
  </w:p>
  <w:p w14:paraId="550417A6" w14:textId="77777777" w:rsidR="00354B23" w:rsidRPr="00AB1490" w:rsidRDefault="00354B23" w:rsidP="00E82FD3">
    <w:pPr>
      <w:pStyle w:val="Header"/>
      <w:widowControl w:val="0"/>
      <w:contextualSpacing/>
      <w:jc w:val="center"/>
      <w:rPr>
        <w:rFonts w:ascii="Times New Roman" w:hAnsi="Times New Roman"/>
        <w:b/>
        <w:smallCaps/>
        <w:spacing w:val="-2"/>
        <w:sz w:val="2"/>
        <w:szCs w:val="2"/>
        <w:lang w:val="en-US"/>
      </w:rPr>
    </w:pPr>
  </w:p>
  <w:p w14:paraId="190C301F" w14:textId="549E3F96" w:rsidR="00354B23" w:rsidRPr="00E82FD3" w:rsidRDefault="003320CF" w:rsidP="00E82FD3">
    <w:pPr>
      <w:pStyle w:val="Header"/>
      <w:widowControl w:val="0"/>
      <w:pBdr>
        <w:top w:val="single" w:sz="12" w:space="1" w:color="auto"/>
        <w:bottom w:val="thinThickMediumGap" w:sz="24" w:space="1" w:color="auto"/>
      </w:pBdr>
      <w:contextualSpacing/>
      <w:jc w:val="center"/>
      <w:rPr>
        <w:rFonts w:ascii="Times New Roman" w:hAnsi="Times New Roman"/>
        <w:spacing w:val="-2"/>
        <w:sz w:val="18"/>
        <w:lang w:val="en-US"/>
      </w:rPr>
    </w:pPr>
    <w:r>
      <w:rPr>
        <w:rFonts w:ascii="Times New Roman" w:hAnsi="Times New Roman"/>
        <w:sz w:val="18"/>
        <w:lang w:val="en-US"/>
      </w:rPr>
      <w:t>Page 3</w:t>
    </w:r>
  </w:p>
  <w:p w14:paraId="039ECF8F" w14:textId="77777777" w:rsidR="00354B23" w:rsidRPr="00932A73" w:rsidRDefault="00354B23" w:rsidP="00812CA0">
    <w:pPr>
      <w:pStyle w:val="Header"/>
      <w:tabs>
        <w:tab w:val="right" w:pos="5760"/>
      </w:tabs>
      <w:spacing w:after="240"/>
      <w:rPr>
        <w:rFonts w:ascii="Times New Roman" w:hAnsi="Times New Roman"/>
        <w:bCs/>
        <w:sz w:val="2"/>
        <w:szCs w:val="2"/>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6CA95" w14:textId="77777777" w:rsidR="00354B23" w:rsidRPr="003C407F" w:rsidRDefault="00354B23" w:rsidP="00812CA0">
    <w:pPr>
      <w:pStyle w:val="Header"/>
      <w:rPr>
        <w:rFonts w:ascii="Times New Roman" w:hAnsi="Times New Roman"/>
        <w:sz w:val="2"/>
        <w:lang w:val="fr-FR"/>
      </w:rPr>
    </w:pPr>
  </w:p>
  <w:p w14:paraId="7C96609C" w14:textId="77777777" w:rsidR="00354B23" w:rsidRPr="003C407F" w:rsidRDefault="00354B23">
    <w:pPr>
      <w:pStyle w:val="Header"/>
      <w:rPr>
        <w:rFonts w:ascii="Times New Roman" w:hAnsi="Times New Roman"/>
        <w:sz w:val="20"/>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4A220" w14:textId="7A5BAAD1" w:rsidR="00354B23" w:rsidRPr="00E82FD3" w:rsidRDefault="00354B23" w:rsidP="00932A73">
    <w:pPr>
      <w:pStyle w:val="Header"/>
      <w:widowControl w:val="0"/>
      <w:contextualSpacing/>
      <w:jc w:val="center"/>
      <w:rPr>
        <w:rFonts w:ascii="Times New Roman" w:hAnsi="Times New Roman"/>
        <w:b/>
        <w:smallCaps/>
        <w:spacing w:val="-2"/>
        <w:sz w:val="32"/>
        <w:szCs w:val="36"/>
        <w:lang w:val="en-US"/>
      </w:rPr>
    </w:pPr>
    <w:r w:rsidRPr="00E82FD3">
      <w:rPr>
        <w:rFonts w:ascii="Times New Roman" w:hAnsi="Times New Roman"/>
        <w:b/>
        <w:smallCaps/>
        <w:spacing w:val="-2"/>
        <w:sz w:val="32"/>
        <w:szCs w:val="36"/>
        <w:lang w:val="en-US"/>
      </w:rPr>
      <w:t>C</w:t>
    </w:r>
    <w:r>
      <w:rPr>
        <w:rFonts w:ascii="Times New Roman" w:hAnsi="Times New Roman"/>
        <w:b/>
        <w:smallCaps/>
        <w:spacing w:val="-2"/>
        <w:sz w:val="32"/>
        <w:szCs w:val="36"/>
        <w:lang w:val="en-US"/>
      </w:rPr>
      <w:t xml:space="preserve">. Anthony </w:t>
    </w:r>
    <w:r w:rsidRPr="00E82FD3">
      <w:rPr>
        <w:rFonts w:ascii="Times New Roman" w:hAnsi="Times New Roman"/>
        <w:b/>
        <w:smallCaps/>
        <w:spacing w:val="-2"/>
        <w:sz w:val="32"/>
        <w:szCs w:val="36"/>
        <w:lang w:val="en-US"/>
      </w:rPr>
      <w:t>Pfaff</w:t>
    </w:r>
  </w:p>
  <w:p w14:paraId="587C6FF4" w14:textId="77777777" w:rsidR="00354B23" w:rsidRPr="00AB1490" w:rsidRDefault="00354B23" w:rsidP="00932A73">
    <w:pPr>
      <w:pStyle w:val="Header"/>
      <w:widowControl w:val="0"/>
      <w:contextualSpacing/>
      <w:jc w:val="center"/>
      <w:rPr>
        <w:rFonts w:ascii="Times New Roman" w:hAnsi="Times New Roman"/>
        <w:b/>
        <w:smallCaps/>
        <w:spacing w:val="-2"/>
        <w:sz w:val="2"/>
        <w:szCs w:val="2"/>
        <w:lang w:val="en-US"/>
      </w:rPr>
    </w:pPr>
  </w:p>
  <w:p w14:paraId="38DFC4AC" w14:textId="77777777" w:rsidR="00354B23" w:rsidRPr="00E82FD3" w:rsidRDefault="00354B23" w:rsidP="00932A73">
    <w:pPr>
      <w:pStyle w:val="Header"/>
      <w:widowControl w:val="0"/>
      <w:pBdr>
        <w:top w:val="single" w:sz="12" w:space="1" w:color="auto"/>
        <w:bottom w:val="thinThickMediumGap" w:sz="24" w:space="1" w:color="auto"/>
      </w:pBdr>
      <w:contextualSpacing/>
      <w:jc w:val="center"/>
      <w:rPr>
        <w:rFonts w:ascii="Times New Roman" w:hAnsi="Times New Roman"/>
        <w:spacing w:val="-2"/>
        <w:sz w:val="18"/>
        <w:lang w:val="en-US"/>
      </w:rPr>
    </w:pPr>
    <w:r w:rsidRPr="00E82FD3">
      <w:rPr>
        <w:rFonts w:ascii="Times New Roman" w:hAnsi="Times New Roman"/>
        <w:sz w:val="18"/>
        <w:lang w:val="en-US"/>
      </w:rPr>
      <w:t>Page 2</w:t>
    </w:r>
  </w:p>
  <w:p w14:paraId="7B88DCF0" w14:textId="77777777" w:rsidR="00354B23" w:rsidRPr="00A96C7D" w:rsidRDefault="00354B23" w:rsidP="00932A73">
    <w:pPr>
      <w:pStyle w:val="Header"/>
      <w:rPr>
        <w:sz w:val="6"/>
        <w:szCs w:val="6"/>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495A6" w14:textId="77777777" w:rsidR="00354B23" w:rsidRPr="00932A73" w:rsidRDefault="00354B23" w:rsidP="00932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58F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mbri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mbri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C520C"/>
    <w:multiLevelType w:val="hybridMultilevel"/>
    <w:tmpl w:val="D1C8921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8887CF3"/>
    <w:multiLevelType w:val="hybridMultilevel"/>
    <w:tmpl w:val="7BA281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B547F"/>
    <w:multiLevelType w:val="hybridMultilevel"/>
    <w:tmpl w:val="2BBA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55FBD"/>
    <w:multiLevelType w:val="hybridMultilevel"/>
    <w:tmpl w:val="11DC7988"/>
    <w:lvl w:ilvl="0" w:tplc="B48002A2">
      <w:start w:val="1"/>
      <w:numFmt w:val="bullet"/>
      <w:lvlText w:val=""/>
      <w:lvlJc w:val="left"/>
      <w:pPr>
        <w:ind w:left="720" w:hanging="360"/>
      </w:pPr>
      <w:rPr>
        <w:rFonts w:ascii="Wingdings" w:hAnsi="Wingdings" w:hint="default"/>
        <w:color w:val="80808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A20DE"/>
    <w:multiLevelType w:val="hybridMultilevel"/>
    <w:tmpl w:val="2B549C4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699717B"/>
    <w:multiLevelType w:val="hybridMultilevel"/>
    <w:tmpl w:val="BCD00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E3DA8"/>
    <w:multiLevelType w:val="hybridMultilevel"/>
    <w:tmpl w:val="8D52E758"/>
    <w:lvl w:ilvl="0" w:tplc="B48002A2">
      <w:start w:val="1"/>
      <w:numFmt w:val="bullet"/>
      <w:lvlText w:val=""/>
      <w:lvlJc w:val="left"/>
      <w:pPr>
        <w:ind w:left="1503" w:hanging="360"/>
      </w:pPr>
      <w:rPr>
        <w:rFonts w:ascii="Wingdings" w:hAnsi="Wingdings" w:hint="default"/>
        <w:color w:val="808080"/>
        <w:sz w:val="16"/>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8" w15:restartNumberingAfterBreak="0">
    <w:nsid w:val="3776677B"/>
    <w:multiLevelType w:val="hybridMultilevel"/>
    <w:tmpl w:val="4CC208F0"/>
    <w:lvl w:ilvl="0" w:tplc="B48002A2">
      <w:start w:val="1"/>
      <w:numFmt w:val="bullet"/>
      <w:lvlText w:val=""/>
      <w:lvlJc w:val="left"/>
      <w:pPr>
        <w:ind w:left="360" w:hanging="360"/>
      </w:pPr>
      <w:rPr>
        <w:rFonts w:ascii="Wingdings" w:hAnsi="Wingdings" w:hint="default"/>
        <w:color w:val="80808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7827E4"/>
    <w:multiLevelType w:val="hybridMultilevel"/>
    <w:tmpl w:val="1E727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A46F9"/>
    <w:multiLevelType w:val="multilevel"/>
    <w:tmpl w:val="EBB4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AF06A0"/>
    <w:multiLevelType w:val="hybridMultilevel"/>
    <w:tmpl w:val="D354D7C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A4397"/>
    <w:multiLevelType w:val="hybridMultilevel"/>
    <w:tmpl w:val="6A2EF70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45DC5515"/>
    <w:multiLevelType w:val="hybridMultilevel"/>
    <w:tmpl w:val="7DA21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F546F"/>
    <w:multiLevelType w:val="hybridMultilevel"/>
    <w:tmpl w:val="C04E22E6"/>
    <w:lvl w:ilvl="0" w:tplc="C9D68A14">
      <w:start w:val="1"/>
      <w:numFmt w:val="bullet"/>
      <w:lvlText w:val=""/>
      <w:lvlJc w:val="left"/>
      <w:pPr>
        <w:ind w:left="360" w:hanging="360"/>
      </w:pPr>
      <w:rPr>
        <w:rFonts w:ascii="Wingdings" w:hAnsi="Wingdings" w:hint="default"/>
        <w:color w:val="943634"/>
        <w:sz w:val="1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EF7189"/>
    <w:multiLevelType w:val="hybridMultilevel"/>
    <w:tmpl w:val="374A67F8"/>
    <w:lvl w:ilvl="0" w:tplc="7DACD1F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E07127"/>
    <w:multiLevelType w:val="hybridMultilevel"/>
    <w:tmpl w:val="EE3E3EBA"/>
    <w:lvl w:ilvl="0" w:tplc="B48002A2">
      <w:start w:val="1"/>
      <w:numFmt w:val="bullet"/>
      <w:lvlText w:val=""/>
      <w:lvlJc w:val="left"/>
      <w:pPr>
        <w:ind w:left="720" w:hanging="360"/>
      </w:pPr>
      <w:rPr>
        <w:rFonts w:ascii="Wingdings" w:hAnsi="Wingdings" w:hint="default"/>
        <w:color w:val="80808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933CF"/>
    <w:multiLevelType w:val="hybridMultilevel"/>
    <w:tmpl w:val="B6686666"/>
    <w:lvl w:ilvl="0" w:tplc="0409000B">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cs="Wingdings" w:hint="default"/>
      </w:rPr>
    </w:lvl>
    <w:lvl w:ilvl="2" w:tplc="04090001">
      <w:start w:val="1"/>
      <w:numFmt w:val="bullet"/>
      <w:lvlText w:val=""/>
      <w:lvlJc w:val="left"/>
      <w:pPr>
        <w:tabs>
          <w:tab w:val="num" w:pos="2520"/>
        </w:tabs>
        <w:ind w:left="2520" w:hanging="360"/>
      </w:pPr>
      <w:rPr>
        <w:rFonts w:ascii="Symbol" w:hAnsi="Symbol" w:cs="Wingdings" w:hint="default"/>
      </w:rPr>
    </w:lvl>
    <w:lvl w:ilvl="3" w:tplc="04090001">
      <w:start w:val="1"/>
      <w:numFmt w:val="bullet"/>
      <w:lvlText w:val=""/>
      <w:lvlJc w:val="left"/>
      <w:pPr>
        <w:tabs>
          <w:tab w:val="num" w:pos="3240"/>
        </w:tabs>
        <w:ind w:left="3240" w:hanging="360"/>
      </w:pPr>
      <w:rPr>
        <w:rFonts w:ascii="Symbol" w:hAnsi="Symbol" w:cs="Wingdings" w:hint="default"/>
      </w:rPr>
    </w:lvl>
    <w:lvl w:ilvl="4" w:tplc="04090003">
      <w:start w:val="1"/>
      <w:numFmt w:val="bullet"/>
      <w:lvlText w:val="o"/>
      <w:lvlJc w:val="left"/>
      <w:pPr>
        <w:tabs>
          <w:tab w:val="num" w:pos="3960"/>
        </w:tabs>
        <w:ind w:left="3960" w:hanging="360"/>
      </w:pPr>
      <w:rPr>
        <w:rFonts w:ascii="Courier New" w:hAnsi="Courier New" w:cs="Cambria"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Wingdings" w:hint="default"/>
      </w:rPr>
    </w:lvl>
    <w:lvl w:ilvl="7" w:tplc="04090003">
      <w:start w:val="1"/>
      <w:numFmt w:val="bullet"/>
      <w:lvlText w:val="o"/>
      <w:lvlJc w:val="left"/>
      <w:pPr>
        <w:tabs>
          <w:tab w:val="num" w:pos="6120"/>
        </w:tabs>
        <w:ind w:left="6120" w:hanging="360"/>
      </w:pPr>
      <w:rPr>
        <w:rFonts w:ascii="Courier New" w:hAnsi="Courier New" w:cs="Cambria"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C3C5EB3"/>
    <w:multiLevelType w:val="hybridMultilevel"/>
    <w:tmpl w:val="6B947E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515F5"/>
    <w:multiLevelType w:val="hybridMultilevel"/>
    <w:tmpl w:val="FB2E9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574621"/>
    <w:multiLevelType w:val="hybridMultilevel"/>
    <w:tmpl w:val="5B7886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4F4056"/>
    <w:multiLevelType w:val="hybridMultilevel"/>
    <w:tmpl w:val="D6E231EE"/>
    <w:lvl w:ilvl="0" w:tplc="7DACD1F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F31BA9"/>
    <w:multiLevelType w:val="hybridMultilevel"/>
    <w:tmpl w:val="A9000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022381"/>
    <w:multiLevelType w:val="hybridMultilevel"/>
    <w:tmpl w:val="7988B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84145"/>
    <w:multiLevelType w:val="hybridMultilevel"/>
    <w:tmpl w:val="9FC006B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6" w15:restartNumberingAfterBreak="0">
    <w:nsid w:val="6714247D"/>
    <w:multiLevelType w:val="hybridMultilevel"/>
    <w:tmpl w:val="2FCC0B64"/>
    <w:lvl w:ilvl="0" w:tplc="74D6D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C205A"/>
    <w:multiLevelType w:val="hybridMultilevel"/>
    <w:tmpl w:val="858E3562"/>
    <w:lvl w:ilvl="0" w:tplc="B48002A2">
      <w:start w:val="1"/>
      <w:numFmt w:val="bullet"/>
      <w:lvlText w:val=""/>
      <w:lvlJc w:val="left"/>
      <w:pPr>
        <w:ind w:left="720" w:hanging="360"/>
      </w:pPr>
      <w:rPr>
        <w:rFonts w:ascii="Wingdings" w:hAnsi="Wingdings" w:hint="default"/>
        <w:color w:val="80808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5953A2"/>
    <w:multiLevelType w:val="hybridMultilevel"/>
    <w:tmpl w:val="4FA03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D406B8"/>
    <w:multiLevelType w:val="hybridMultilevel"/>
    <w:tmpl w:val="EE40AC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D7F63"/>
    <w:multiLevelType w:val="hybridMultilevel"/>
    <w:tmpl w:val="F85EE0B4"/>
    <w:lvl w:ilvl="0" w:tplc="B48002A2">
      <w:start w:val="1"/>
      <w:numFmt w:val="bullet"/>
      <w:lvlText w:val=""/>
      <w:lvlJc w:val="left"/>
      <w:pPr>
        <w:ind w:left="360" w:hanging="360"/>
      </w:pPr>
      <w:rPr>
        <w:rFonts w:ascii="Wingdings" w:hAnsi="Wingdings" w:hint="default"/>
        <w:color w:val="80808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A25DD8"/>
    <w:multiLevelType w:val="hybridMultilevel"/>
    <w:tmpl w:val="97449644"/>
    <w:lvl w:ilvl="0" w:tplc="B48002A2">
      <w:start w:val="1"/>
      <w:numFmt w:val="bullet"/>
      <w:lvlText w:val=""/>
      <w:lvlJc w:val="left"/>
      <w:pPr>
        <w:ind w:left="1503" w:hanging="360"/>
      </w:pPr>
      <w:rPr>
        <w:rFonts w:ascii="Wingdings" w:hAnsi="Wingdings" w:hint="default"/>
        <w:color w:val="808080"/>
        <w:sz w:val="16"/>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2" w15:restartNumberingAfterBreak="0">
    <w:nsid w:val="6FF31AFD"/>
    <w:multiLevelType w:val="hybridMultilevel"/>
    <w:tmpl w:val="2A56B28E"/>
    <w:lvl w:ilvl="0" w:tplc="04090001">
      <w:start w:val="1"/>
      <w:numFmt w:val="bullet"/>
      <w:lvlText w:val=""/>
      <w:lvlJc w:val="left"/>
      <w:pPr>
        <w:ind w:left="720" w:hanging="360"/>
      </w:pPr>
      <w:rPr>
        <w:rFonts w:ascii="Symbol" w:hAnsi="Symbol" w:hint="default"/>
        <w:color w:val="80808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7147A"/>
    <w:multiLevelType w:val="hybridMultilevel"/>
    <w:tmpl w:val="827C34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372D31"/>
    <w:multiLevelType w:val="hybridMultilevel"/>
    <w:tmpl w:val="F59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15CFD"/>
    <w:multiLevelType w:val="hybridMultilevel"/>
    <w:tmpl w:val="B2E0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16062"/>
    <w:multiLevelType w:val="hybridMultilevel"/>
    <w:tmpl w:val="D55CBE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172994"/>
    <w:multiLevelType w:val="hybridMultilevel"/>
    <w:tmpl w:val="80384F56"/>
    <w:lvl w:ilvl="0" w:tplc="B48002A2">
      <w:start w:val="1"/>
      <w:numFmt w:val="bullet"/>
      <w:lvlText w:val=""/>
      <w:lvlJc w:val="left"/>
      <w:pPr>
        <w:ind w:left="1440" w:hanging="360"/>
      </w:pPr>
      <w:rPr>
        <w:rFonts w:ascii="Wingdings" w:hAnsi="Wingdings" w:hint="default"/>
        <w:color w:val="80808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6"/>
  </w:num>
  <w:num w:numId="3">
    <w:abstractNumId w:val="11"/>
  </w:num>
  <w:num w:numId="4">
    <w:abstractNumId w:val="18"/>
  </w:num>
  <w:num w:numId="5">
    <w:abstractNumId w:val="19"/>
  </w:num>
  <w:num w:numId="6">
    <w:abstractNumId w:val="20"/>
  </w:num>
  <w:num w:numId="7">
    <w:abstractNumId w:val="23"/>
  </w:num>
  <w:num w:numId="8">
    <w:abstractNumId w:val="9"/>
  </w:num>
  <w:num w:numId="9">
    <w:abstractNumId w:val="2"/>
  </w:num>
  <w:num w:numId="10">
    <w:abstractNumId w:val="36"/>
  </w:num>
  <w:num w:numId="11">
    <w:abstractNumId w:val="17"/>
  </w:num>
  <w:num w:numId="12">
    <w:abstractNumId w:val="0"/>
  </w:num>
  <w:num w:numId="13">
    <w:abstractNumId w:val="24"/>
  </w:num>
  <w:num w:numId="14">
    <w:abstractNumId w:val="5"/>
  </w:num>
  <w:num w:numId="15">
    <w:abstractNumId w:val="26"/>
  </w:num>
  <w:num w:numId="16">
    <w:abstractNumId w:val="13"/>
  </w:num>
  <w:num w:numId="17">
    <w:abstractNumId w:val="1"/>
  </w:num>
  <w:num w:numId="18">
    <w:abstractNumId w:val="12"/>
  </w:num>
  <w:num w:numId="19">
    <w:abstractNumId w:val="8"/>
  </w:num>
  <w:num w:numId="20">
    <w:abstractNumId w:val="30"/>
  </w:num>
  <w:num w:numId="21">
    <w:abstractNumId w:val="14"/>
  </w:num>
  <w:num w:numId="22">
    <w:abstractNumId w:val="27"/>
  </w:num>
  <w:num w:numId="23">
    <w:abstractNumId w:val="15"/>
  </w:num>
  <w:num w:numId="24">
    <w:abstractNumId w:val="21"/>
  </w:num>
  <w:num w:numId="25">
    <w:abstractNumId w:val="22"/>
  </w:num>
  <w:num w:numId="26">
    <w:abstractNumId w:val="28"/>
  </w:num>
  <w:num w:numId="27">
    <w:abstractNumId w:val="10"/>
  </w:num>
  <w:num w:numId="28">
    <w:abstractNumId w:val="16"/>
  </w:num>
  <w:num w:numId="29">
    <w:abstractNumId w:val="4"/>
  </w:num>
  <w:num w:numId="30">
    <w:abstractNumId w:val="32"/>
  </w:num>
  <w:num w:numId="31">
    <w:abstractNumId w:val="31"/>
  </w:num>
  <w:num w:numId="32">
    <w:abstractNumId w:val="37"/>
  </w:num>
  <w:num w:numId="33">
    <w:abstractNumId w:val="33"/>
  </w:num>
  <w:num w:numId="34">
    <w:abstractNumId w:val="7"/>
  </w:num>
  <w:num w:numId="35">
    <w:abstractNumId w:val="3"/>
  </w:num>
  <w:num w:numId="36">
    <w:abstractNumId w:val="29"/>
  </w:num>
  <w:num w:numId="37">
    <w:abstractNumId w:val="35"/>
  </w:num>
  <w:num w:numId="38">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PersonalInformation/>
  <w:removeDateAndTime/>
  <w:hideSpellingErrors/>
  <w:hideGrammatical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71"/>
    <w:rsid w:val="0001009C"/>
    <w:rsid w:val="00056D99"/>
    <w:rsid w:val="00074D66"/>
    <w:rsid w:val="000A4A15"/>
    <w:rsid w:val="000D0158"/>
    <w:rsid w:val="000D596E"/>
    <w:rsid w:val="000E418E"/>
    <w:rsid w:val="00183B26"/>
    <w:rsid w:val="00184EB5"/>
    <w:rsid w:val="001A04E5"/>
    <w:rsid w:val="001A3718"/>
    <w:rsid w:val="001C7018"/>
    <w:rsid w:val="001D643B"/>
    <w:rsid w:val="001E6D11"/>
    <w:rsid w:val="00201879"/>
    <w:rsid w:val="00203B72"/>
    <w:rsid w:val="00245B9D"/>
    <w:rsid w:val="00264A8B"/>
    <w:rsid w:val="00290C66"/>
    <w:rsid w:val="002A562F"/>
    <w:rsid w:val="002A565A"/>
    <w:rsid w:val="002C5C9D"/>
    <w:rsid w:val="002F1991"/>
    <w:rsid w:val="002F5055"/>
    <w:rsid w:val="00313F96"/>
    <w:rsid w:val="00326C34"/>
    <w:rsid w:val="003320CF"/>
    <w:rsid w:val="00354B23"/>
    <w:rsid w:val="0038421F"/>
    <w:rsid w:val="0038652F"/>
    <w:rsid w:val="003B3AA1"/>
    <w:rsid w:val="003C2CAF"/>
    <w:rsid w:val="004131AC"/>
    <w:rsid w:val="004304A7"/>
    <w:rsid w:val="00434734"/>
    <w:rsid w:val="004367DE"/>
    <w:rsid w:val="004524B2"/>
    <w:rsid w:val="00466970"/>
    <w:rsid w:val="0047091B"/>
    <w:rsid w:val="00482707"/>
    <w:rsid w:val="004A3DB7"/>
    <w:rsid w:val="004C517F"/>
    <w:rsid w:val="004C5CCB"/>
    <w:rsid w:val="004D5241"/>
    <w:rsid w:val="004D5E84"/>
    <w:rsid w:val="004E20C7"/>
    <w:rsid w:val="00514E0B"/>
    <w:rsid w:val="00524EFE"/>
    <w:rsid w:val="0052507B"/>
    <w:rsid w:val="00530E0D"/>
    <w:rsid w:val="00537547"/>
    <w:rsid w:val="005448EE"/>
    <w:rsid w:val="00564162"/>
    <w:rsid w:val="00573BB6"/>
    <w:rsid w:val="005817E4"/>
    <w:rsid w:val="005915A2"/>
    <w:rsid w:val="00592085"/>
    <w:rsid w:val="005B4F7D"/>
    <w:rsid w:val="005D508A"/>
    <w:rsid w:val="005E4F11"/>
    <w:rsid w:val="005F7B39"/>
    <w:rsid w:val="00606A1A"/>
    <w:rsid w:val="0060788C"/>
    <w:rsid w:val="00630D0E"/>
    <w:rsid w:val="00660533"/>
    <w:rsid w:val="006A58BB"/>
    <w:rsid w:val="006B7023"/>
    <w:rsid w:val="006C0ACC"/>
    <w:rsid w:val="007042C1"/>
    <w:rsid w:val="00746D0B"/>
    <w:rsid w:val="007779E9"/>
    <w:rsid w:val="0078120A"/>
    <w:rsid w:val="007831BB"/>
    <w:rsid w:val="0078538B"/>
    <w:rsid w:val="007950AF"/>
    <w:rsid w:val="007A469F"/>
    <w:rsid w:val="007A591B"/>
    <w:rsid w:val="007B4F62"/>
    <w:rsid w:val="007C2839"/>
    <w:rsid w:val="007E3A96"/>
    <w:rsid w:val="00812CA0"/>
    <w:rsid w:val="008935A6"/>
    <w:rsid w:val="008D7045"/>
    <w:rsid w:val="008E0F19"/>
    <w:rsid w:val="008E75B6"/>
    <w:rsid w:val="00904341"/>
    <w:rsid w:val="009063B5"/>
    <w:rsid w:val="00932A73"/>
    <w:rsid w:val="0096305F"/>
    <w:rsid w:val="00992D5A"/>
    <w:rsid w:val="0099441D"/>
    <w:rsid w:val="00995F54"/>
    <w:rsid w:val="009A5B4B"/>
    <w:rsid w:val="009C214F"/>
    <w:rsid w:val="009F2222"/>
    <w:rsid w:val="009F5032"/>
    <w:rsid w:val="00A03C30"/>
    <w:rsid w:val="00A15C61"/>
    <w:rsid w:val="00A20FEF"/>
    <w:rsid w:val="00A2446A"/>
    <w:rsid w:val="00A4507B"/>
    <w:rsid w:val="00A52346"/>
    <w:rsid w:val="00A96C7D"/>
    <w:rsid w:val="00AB1490"/>
    <w:rsid w:val="00AD13C1"/>
    <w:rsid w:val="00AE2442"/>
    <w:rsid w:val="00B068B8"/>
    <w:rsid w:val="00B07318"/>
    <w:rsid w:val="00B128DD"/>
    <w:rsid w:val="00B12B2F"/>
    <w:rsid w:val="00B27E03"/>
    <w:rsid w:val="00B3201D"/>
    <w:rsid w:val="00B32EBF"/>
    <w:rsid w:val="00B35A4C"/>
    <w:rsid w:val="00B623A8"/>
    <w:rsid w:val="00B64370"/>
    <w:rsid w:val="00B71FE0"/>
    <w:rsid w:val="00B7762E"/>
    <w:rsid w:val="00BA3716"/>
    <w:rsid w:val="00BC2F40"/>
    <w:rsid w:val="00BC71C3"/>
    <w:rsid w:val="00BD0660"/>
    <w:rsid w:val="00BD78F7"/>
    <w:rsid w:val="00C20956"/>
    <w:rsid w:val="00C234D5"/>
    <w:rsid w:val="00C74F79"/>
    <w:rsid w:val="00CE0EEB"/>
    <w:rsid w:val="00CE5F33"/>
    <w:rsid w:val="00CF042E"/>
    <w:rsid w:val="00CF4403"/>
    <w:rsid w:val="00D010FD"/>
    <w:rsid w:val="00D21235"/>
    <w:rsid w:val="00D246F9"/>
    <w:rsid w:val="00D25A68"/>
    <w:rsid w:val="00D4345D"/>
    <w:rsid w:val="00D66969"/>
    <w:rsid w:val="00D67613"/>
    <w:rsid w:val="00D866AE"/>
    <w:rsid w:val="00D95D9B"/>
    <w:rsid w:val="00DA2F87"/>
    <w:rsid w:val="00DB2672"/>
    <w:rsid w:val="00DE3258"/>
    <w:rsid w:val="00E223D0"/>
    <w:rsid w:val="00E2470F"/>
    <w:rsid w:val="00E30FDB"/>
    <w:rsid w:val="00E43130"/>
    <w:rsid w:val="00E513C5"/>
    <w:rsid w:val="00E549EA"/>
    <w:rsid w:val="00E82FD3"/>
    <w:rsid w:val="00E87ECA"/>
    <w:rsid w:val="00EA02F7"/>
    <w:rsid w:val="00EB5132"/>
    <w:rsid w:val="00EF7071"/>
    <w:rsid w:val="00F12A7F"/>
    <w:rsid w:val="00F207F4"/>
    <w:rsid w:val="00F20840"/>
    <w:rsid w:val="00F20887"/>
    <w:rsid w:val="00F31993"/>
    <w:rsid w:val="00F556F2"/>
    <w:rsid w:val="00F6126F"/>
    <w:rsid w:val="00F802F5"/>
    <w:rsid w:val="00F91618"/>
    <w:rsid w:val="00FC59C1"/>
    <w:rsid w:val="00FF1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F3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Cs w:val="24"/>
    </w:rPr>
  </w:style>
  <w:style w:type="paragraph" w:styleId="Heading1">
    <w:name w:val="heading 1"/>
    <w:aliases w:val="Company Title"/>
    <w:basedOn w:val="PositionDescriptions"/>
    <w:next w:val="Normal"/>
    <w:autoRedefine/>
    <w:qFormat/>
    <w:pPr>
      <w:outlineLvl w:val="0"/>
    </w:pPr>
    <w:rPr>
      <w:rFonts w:ascii="Calibri" w:hAnsi="Calibri"/>
      <w:lang w:val="en-US" w:eastAsia="en-US"/>
    </w:rPr>
  </w:style>
  <w:style w:type="paragraph" w:styleId="Heading2">
    <w:name w:val="heading 2"/>
    <w:aliases w:val="Desired Job Title"/>
    <w:basedOn w:val="ResumeName"/>
    <w:next w:val="Normal"/>
    <w:autoRedefine/>
    <w:qFormat/>
    <w:pPr>
      <w:spacing w:before="80" w:after="160"/>
      <w:outlineLvl w:val="1"/>
    </w:pPr>
    <w:rPr>
      <w:rFonts w:ascii="Cambria" w:hAnsi="Cambria"/>
      <w:caps w:val="0"/>
      <w:sz w:val="28"/>
      <w:szCs w:val="28"/>
    </w:rPr>
  </w:style>
  <w:style w:type="paragraph" w:styleId="Heading3">
    <w:name w:val="heading 3"/>
    <w:basedOn w:val="Normal"/>
    <w:next w:val="Normal"/>
    <w:qFormat/>
    <w:pPr>
      <w:keepNext/>
      <w:spacing w:before="240" w:after="60"/>
      <w:outlineLvl w:val="2"/>
    </w:pPr>
    <w:rPr>
      <w:rFonts w:ascii="Cambria" w:hAnsi="Cambria"/>
      <w:b/>
      <w:sz w:val="26"/>
      <w:szCs w:val="20"/>
      <w:lang w:val="x-none" w:eastAsia="x-none"/>
    </w:rPr>
  </w:style>
  <w:style w:type="paragraph" w:styleId="Heading4">
    <w:name w:val="heading 4"/>
    <w:basedOn w:val="Normal"/>
    <w:next w:val="Normal"/>
    <w:qFormat/>
    <w:pPr>
      <w:keepNext/>
      <w:spacing w:before="240" w:after="60"/>
      <w:outlineLvl w:val="3"/>
    </w:pPr>
    <w:rPr>
      <w:rFonts w:ascii="Calibri" w:hAnsi="Calibri"/>
      <w:b/>
      <w:sz w:val="28"/>
      <w:szCs w:val="20"/>
      <w:lang w:val="x-none" w:eastAsia="x-none"/>
    </w:rPr>
  </w:style>
  <w:style w:type="paragraph" w:styleId="Heading5">
    <w:name w:val="heading 5"/>
    <w:basedOn w:val="Normal"/>
    <w:next w:val="Normal"/>
    <w:qFormat/>
    <w:pPr>
      <w:spacing w:before="240" w:after="60"/>
      <w:outlineLvl w:val="4"/>
    </w:pPr>
    <w:rPr>
      <w:rFonts w:ascii="Calibri" w:hAnsi="Calibri"/>
      <w:b/>
      <w:i/>
      <w:sz w:val="26"/>
      <w:szCs w:val="20"/>
      <w:lang w:val="x-none" w:eastAsia="x-none"/>
    </w:rPr>
  </w:style>
  <w:style w:type="paragraph" w:styleId="Heading6">
    <w:name w:val="heading 6"/>
    <w:basedOn w:val="Normal"/>
    <w:next w:val="Normal"/>
    <w:qFormat/>
    <w:pPr>
      <w:spacing w:before="240" w:after="60"/>
      <w:outlineLvl w:val="5"/>
    </w:pPr>
    <w:rPr>
      <w:rFonts w:ascii="Calibri" w:hAnsi="Calibri"/>
      <w:b/>
      <w:szCs w:val="20"/>
      <w:lang w:val="x-none" w:eastAsia="x-none"/>
    </w:rPr>
  </w:style>
  <w:style w:type="paragraph" w:styleId="Heading7">
    <w:name w:val="heading 7"/>
    <w:basedOn w:val="Normal"/>
    <w:next w:val="Normal"/>
    <w:qFormat/>
    <w:pPr>
      <w:spacing w:before="240" w:after="60"/>
      <w:outlineLvl w:val="6"/>
    </w:pPr>
    <w:rPr>
      <w:rFonts w:ascii="Calibri" w:hAnsi="Calibri"/>
      <w:sz w:val="24"/>
      <w:szCs w:val="20"/>
      <w:lang w:val="x-none" w:eastAsia="x-none"/>
    </w:rPr>
  </w:style>
  <w:style w:type="paragraph" w:styleId="Heading8">
    <w:name w:val="heading 8"/>
    <w:basedOn w:val="Normal"/>
    <w:next w:val="Normal"/>
    <w:qFormat/>
    <w:pPr>
      <w:spacing w:before="240" w:after="60"/>
      <w:outlineLvl w:val="7"/>
    </w:pPr>
    <w:rPr>
      <w:rFonts w:ascii="Calibri" w:hAnsi="Calibri"/>
      <w:i/>
      <w:sz w:val="24"/>
      <w:szCs w:val="20"/>
      <w:lang w:val="x-none" w:eastAsia="x-none"/>
    </w:rPr>
  </w:style>
  <w:style w:type="paragraph" w:styleId="Heading9">
    <w:name w:val="heading 9"/>
    <w:basedOn w:val="Normal"/>
    <w:next w:val="Normal"/>
    <w:qFormat/>
    <w:pPr>
      <w:spacing w:before="240" w:after="60"/>
      <w:outlineLvl w:val="8"/>
    </w:pPr>
    <w:rPr>
      <w:rFonts w:ascii="Cambria" w:hAnsi="Cambria"/>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pany Title Char"/>
    <w:locked/>
    <w:rPr>
      <w:rFonts w:cs="Times New Roman"/>
      <w:lang w:val="en-US" w:eastAsia="en-US"/>
    </w:rPr>
  </w:style>
  <w:style w:type="character" w:customStyle="1" w:styleId="Heading2Char">
    <w:name w:val="Heading 2 Char"/>
    <w:aliases w:val="Desired Job Title Char"/>
    <w:locked/>
    <w:rPr>
      <w:rFonts w:ascii="Cambria" w:hAnsi="Cambria" w:cs="Times New Roman"/>
      <w:b/>
      <w:sz w:val="28"/>
      <w:szCs w:val="28"/>
      <w:lang w:val="es-MX" w:eastAsia="x-none"/>
    </w:rPr>
  </w:style>
  <w:style w:type="character" w:customStyle="1" w:styleId="Heading3Char">
    <w:name w:val="Heading 3 Char"/>
    <w:semiHidden/>
    <w:locked/>
    <w:rPr>
      <w:rFonts w:ascii="Cambria" w:hAnsi="Cambria" w:cs="Times New Roman"/>
      <w:b/>
      <w:sz w:val="26"/>
    </w:rPr>
  </w:style>
  <w:style w:type="character" w:customStyle="1" w:styleId="Heading4Char">
    <w:name w:val="Heading 4 Char"/>
    <w:locked/>
    <w:rPr>
      <w:rFonts w:cs="Times New Roman"/>
      <w:b/>
      <w:sz w:val="28"/>
    </w:rPr>
  </w:style>
  <w:style w:type="character" w:customStyle="1" w:styleId="Heading5Char">
    <w:name w:val="Heading 5 Char"/>
    <w:semiHidden/>
    <w:locked/>
    <w:rPr>
      <w:rFonts w:cs="Times New Roman"/>
      <w:b/>
      <w:i/>
      <w:sz w:val="26"/>
    </w:rPr>
  </w:style>
  <w:style w:type="character" w:customStyle="1" w:styleId="Heading6Char">
    <w:name w:val="Heading 6 Char"/>
    <w:semiHidden/>
    <w:locked/>
    <w:rPr>
      <w:rFonts w:cs="Times New Roman"/>
      <w:b/>
    </w:rPr>
  </w:style>
  <w:style w:type="character" w:customStyle="1" w:styleId="Heading7Char">
    <w:name w:val="Heading 7 Char"/>
    <w:semiHidden/>
    <w:locked/>
    <w:rPr>
      <w:rFonts w:cs="Times New Roman"/>
      <w:sz w:val="24"/>
    </w:rPr>
  </w:style>
  <w:style w:type="character" w:customStyle="1" w:styleId="Heading8Char">
    <w:name w:val="Heading 8 Char"/>
    <w:semiHidden/>
    <w:locked/>
    <w:rPr>
      <w:rFonts w:cs="Times New Roman"/>
      <w:i/>
      <w:sz w:val="24"/>
    </w:rPr>
  </w:style>
  <w:style w:type="character" w:customStyle="1" w:styleId="Heading9Char">
    <w:name w:val="Heading 9 Char"/>
    <w:semiHidden/>
    <w:locked/>
    <w:rPr>
      <w:rFonts w:ascii="Cambria" w:hAnsi="Cambria" w:cs="Times New Roman"/>
    </w:rPr>
  </w:style>
  <w:style w:type="paragraph" w:styleId="Title">
    <w:name w:val="Title"/>
    <w:basedOn w:val="Normal"/>
    <w:next w:val="Normal"/>
    <w:qFormat/>
    <w:pPr>
      <w:spacing w:before="240" w:after="60"/>
      <w:jc w:val="center"/>
      <w:outlineLvl w:val="0"/>
    </w:pPr>
    <w:rPr>
      <w:rFonts w:ascii="Cambria" w:hAnsi="Cambria"/>
      <w:b/>
      <w:kern w:val="28"/>
      <w:sz w:val="32"/>
      <w:szCs w:val="20"/>
      <w:lang w:val="x-none" w:eastAsia="x-none"/>
    </w:rPr>
  </w:style>
  <w:style w:type="character" w:customStyle="1" w:styleId="TitleChar">
    <w:name w:val="Title Char"/>
    <w:locked/>
    <w:rPr>
      <w:rFonts w:ascii="Cambria" w:hAnsi="Cambria" w:cs="Times New Roman"/>
      <w:b/>
      <w:kern w:val="28"/>
      <w:sz w:val="32"/>
    </w:rPr>
  </w:style>
  <w:style w:type="paragraph" w:styleId="Subtitle">
    <w:name w:val="Subtitle"/>
    <w:basedOn w:val="Normal"/>
    <w:next w:val="Normal"/>
    <w:qFormat/>
    <w:pPr>
      <w:spacing w:after="60"/>
      <w:jc w:val="center"/>
      <w:outlineLvl w:val="1"/>
    </w:pPr>
    <w:rPr>
      <w:rFonts w:ascii="Cambria" w:hAnsi="Cambria"/>
      <w:sz w:val="24"/>
      <w:szCs w:val="20"/>
      <w:lang w:val="x-none" w:eastAsia="x-none"/>
    </w:rPr>
  </w:style>
  <w:style w:type="character" w:customStyle="1" w:styleId="SubtitleChar">
    <w:name w:val="Subtitle Char"/>
    <w:locked/>
    <w:rPr>
      <w:rFonts w:ascii="Cambria" w:hAnsi="Cambria" w:cs="Times New Roman"/>
      <w:sz w:val="24"/>
    </w:rPr>
  </w:style>
  <w:style w:type="character" w:styleId="Strong">
    <w:name w:val="Strong"/>
    <w:qFormat/>
    <w:rPr>
      <w:rFonts w:cs="Times New Roman"/>
      <w:b/>
    </w:rPr>
  </w:style>
  <w:style w:type="character" w:styleId="Emphasis">
    <w:name w:val="Emphasis"/>
    <w:qFormat/>
    <w:rPr>
      <w:rFonts w:ascii="Calibri" w:hAnsi="Calibri" w:cs="Times New Roman"/>
      <w:b/>
      <w:i/>
    </w:rPr>
  </w:style>
  <w:style w:type="paragraph" w:customStyle="1" w:styleId="ResumeName">
    <w:name w:val="Resume Name"/>
    <w:basedOn w:val="Normal"/>
    <w:pPr>
      <w:jc w:val="center"/>
    </w:pPr>
    <w:rPr>
      <w:b/>
      <w:caps/>
      <w:sz w:val="36"/>
      <w:szCs w:val="20"/>
      <w:lang w:val="es-MX" w:eastAsia="x-none"/>
    </w:rPr>
  </w:style>
  <w:style w:type="paragraph" w:customStyle="1" w:styleId="ColorfulList-Accent11">
    <w:name w:val="Colorful List - Accent 11"/>
    <w:basedOn w:val="Normal"/>
    <w:pPr>
      <w:ind w:left="720"/>
      <w:contextualSpacing/>
    </w:pPr>
  </w:style>
  <w:style w:type="paragraph" w:customStyle="1" w:styleId="ColorfulGrid-Accent11">
    <w:name w:val="Colorful Grid - Accent 11"/>
    <w:basedOn w:val="Normal"/>
    <w:next w:val="Normal"/>
    <w:rPr>
      <w:rFonts w:ascii="Calibri" w:hAnsi="Calibri"/>
      <w:i/>
      <w:sz w:val="24"/>
      <w:szCs w:val="20"/>
      <w:lang w:val="x-none" w:eastAsia="x-none"/>
    </w:rPr>
  </w:style>
  <w:style w:type="character" w:customStyle="1" w:styleId="ColorfulGrid-Accent1Char">
    <w:name w:val="Colorful Grid - Accent 1 Char"/>
    <w:locked/>
    <w:rPr>
      <w:i/>
      <w:sz w:val="24"/>
    </w:rPr>
  </w:style>
  <w:style w:type="paragraph" w:customStyle="1" w:styleId="LightShading-Accent21">
    <w:name w:val="Light Shading - Accent 21"/>
    <w:basedOn w:val="Normal"/>
    <w:next w:val="Normal"/>
    <w:pPr>
      <w:ind w:left="720" w:right="720"/>
    </w:pPr>
    <w:rPr>
      <w:rFonts w:ascii="Calibri" w:hAnsi="Calibri"/>
      <w:b/>
      <w:i/>
      <w:sz w:val="24"/>
      <w:szCs w:val="20"/>
      <w:lang w:val="x-none" w:eastAsia="x-none"/>
    </w:rPr>
  </w:style>
  <w:style w:type="character" w:customStyle="1" w:styleId="LightShading-Accent2Char">
    <w:name w:val="Light Shading - Accent 2 Char"/>
    <w:locked/>
    <w:rPr>
      <w:b/>
      <w:i/>
      <w:sz w:val="24"/>
    </w:rPr>
  </w:style>
  <w:style w:type="character" w:customStyle="1" w:styleId="SubtleEmphasis1">
    <w:name w:val="Subtle Emphasis1"/>
    <w:rPr>
      <w:i/>
      <w:color w:val="5A5A5A"/>
    </w:rPr>
  </w:style>
  <w:style w:type="character" w:customStyle="1" w:styleId="IntenseEmphasis1">
    <w:name w:val="Intense Emphasis1"/>
    <w:rPr>
      <w:b/>
      <w:i/>
      <w:sz w:val="24"/>
      <w:u w:val="single"/>
    </w:rPr>
  </w:style>
  <w:style w:type="character" w:customStyle="1" w:styleId="SubtleReference1">
    <w:name w:val="Subtle Reference1"/>
    <w:rPr>
      <w:sz w:val="24"/>
      <w:u w:val="single"/>
    </w:rPr>
  </w:style>
  <w:style w:type="character" w:customStyle="1" w:styleId="IntenseReference1">
    <w:name w:val="Intense Reference1"/>
    <w:rPr>
      <w:b/>
      <w:sz w:val="24"/>
      <w:u w:val="single"/>
    </w:rPr>
  </w:style>
  <w:style w:type="character" w:customStyle="1" w:styleId="BookTitle1">
    <w:name w:val="Book Title1"/>
    <w:rPr>
      <w:rFonts w:ascii="Cambria" w:hAnsi="Cambria"/>
      <w:b/>
      <w:i/>
      <w:sz w:val="24"/>
    </w:rPr>
  </w:style>
  <w:style w:type="paragraph" w:customStyle="1" w:styleId="TOCHeading1">
    <w:name w:val="TOC Heading1"/>
    <w:basedOn w:val="Heading1"/>
    <w:next w:val="Normal"/>
    <w:semiHidden/>
    <w:pPr>
      <w:outlineLvl w:val="9"/>
    </w:pPr>
  </w:style>
  <w:style w:type="paragraph" w:styleId="Header">
    <w:name w:val="header"/>
    <w:basedOn w:val="Normal"/>
    <w:pPr>
      <w:tabs>
        <w:tab w:val="center" w:pos="4680"/>
        <w:tab w:val="right" w:pos="9360"/>
      </w:tabs>
    </w:pPr>
    <w:rPr>
      <w:rFonts w:ascii="Calibri" w:hAnsi="Calibri"/>
      <w:sz w:val="24"/>
      <w:szCs w:val="20"/>
      <w:lang w:val="x-none" w:eastAsia="x-none"/>
    </w:rPr>
  </w:style>
  <w:style w:type="character" w:customStyle="1" w:styleId="HeaderChar">
    <w:name w:val="Header Char"/>
    <w:locked/>
    <w:rPr>
      <w:rFonts w:cs="Times New Roman"/>
      <w:sz w:val="24"/>
    </w:rPr>
  </w:style>
  <w:style w:type="paragraph" w:styleId="Footer">
    <w:name w:val="footer"/>
    <w:basedOn w:val="Normal"/>
    <w:pPr>
      <w:tabs>
        <w:tab w:val="center" w:pos="4680"/>
        <w:tab w:val="right" w:pos="9360"/>
      </w:tabs>
    </w:pPr>
    <w:rPr>
      <w:rFonts w:ascii="Calibri" w:hAnsi="Calibri"/>
      <w:sz w:val="24"/>
      <w:szCs w:val="20"/>
      <w:lang w:val="x-none" w:eastAsia="x-none"/>
    </w:rPr>
  </w:style>
  <w:style w:type="character" w:customStyle="1" w:styleId="FooterChar">
    <w:name w:val="Footer Char"/>
    <w:semiHidden/>
    <w:locked/>
    <w:rPr>
      <w:rFonts w:cs="Times New Roman"/>
      <w:sz w:val="24"/>
    </w:rPr>
  </w:style>
  <w:style w:type="character" w:customStyle="1" w:styleId="ResumeNameChar">
    <w:name w:val="Resume Name Char"/>
    <w:locked/>
    <w:rPr>
      <w:rFonts w:ascii="Times New Roman" w:hAnsi="Times New Roman"/>
      <w:b/>
      <w:caps/>
      <w:sz w:val="36"/>
      <w:lang w:val="es-MX"/>
    </w:rPr>
  </w:style>
  <w:style w:type="paragraph" w:customStyle="1" w:styleId="PositionDescriptions">
    <w:name w:val="Position Descriptions"/>
    <w:basedOn w:val="Normal"/>
    <w:autoRedefine/>
    <w:pPr>
      <w:jc w:val="center"/>
    </w:pPr>
    <w:rPr>
      <w:rFonts w:ascii="Cambria" w:hAnsi="Cambria"/>
      <w:szCs w:val="20"/>
      <w:lang w:val="x-none" w:eastAsia="x-none"/>
    </w:rPr>
  </w:style>
  <w:style w:type="character" w:customStyle="1" w:styleId="PositionDescriptionsChar">
    <w:name w:val="Position Descriptions Char"/>
    <w:locked/>
    <w:rPr>
      <w:rFonts w:ascii="Cambria" w:hAnsi="Cambria" w:cs="Times New Roman"/>
      <w:lang w:val="x-none" w:eastAsia="x-none"/>
    </w:rPr>
  </w:style>
  <w:style w:type="paragraph" w:customStyle="1" w:styleId="MediumShading1-Accent11">
    <w:name w:val="Medium Shading 1 - Accent 11"/>
    <w:aliases w:val="Skills"/>
    <w:basedOn w:val="Normal"/>
    <w:autoRedefine/>
    <w:qFormat/>
    <w:pPr>
      <w:autoSpaceDN w:val="0"/>
      <w:jc w:val="right"/>
    </w:pPr>
    <w:rPr>
      <w:rFonts w:ascii="Cambria" w:hAnsi="Cambria" w:cs="Arial"/>
      <w:b/>
      <w:szCs w:val="20"/>
    </w:rPr>
  </w:style>
  <w:style w:type="paragraph" w:customStyle="1" w:styleId="INDPOS">
    <w:name w:val="IND POS"/>
    <w:basedOn w:val="Normal"/>
    <w:autoRedefine/>
    <w:rPr>
      <w:b/>
      <w:i/>
      <w:sz w:val="21"/>
    </w:rPr>
  </w:style>
  <w:style w:type="character" w:styleId="Hyperlink">
    <w:name w:val="Hyperlink"/>
    <w:semiHidden/>
    <w:rPr>
      <w:rFonts w:cs="Times New Roman"/>
      <w:color w:val="043776"/>
      <w:u w:val="none"/>
      <w:effect w:val="none"/>
    </w:rPr>
  </w:style>
  <w:style w:type="character" w:styleId="CommentReference">
    <w:name w:val="annotation reference"/>
    <w:semiHidden/>
    <w:rPr>
      <w:rFonts w:cs="Times New Roman"/>
      <w:sz w:val="16"/>
      <w:szCs w:val="16"/>
    </w:rPr>
  </w:style>
  <w:style w:type="paragraph" w:styleId="CommentText">
    <w:name w:val="annotation text"/>
    <w:basedOn w:val="Normal"/>
    <w:semiHidden/>
    <w:rPr>
      <w:szCs w:val="20"/>
      <w:lang w:val="x-none" w:eastAsia="x-none"/>
    </w:rPr>
  </w:style>
  <w:style w:type="character" w:customStyle="1" w:styleId="CommentTextChar">
    <w:name w:val="Comment Text Char"/>
    <w:semiHidden/>
    <w:locked/>
    <w:rPr>
      <w:rFonts w:ascii="Times New Roman" w:hAnsi="Times New Roman" w:cs="Times New Roman"/>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ascii="Times New Roman" w:hAnsi="Times New Roman" w:cs="Times New Roman"/>
      <w:b/>
      <w:bCs/>
    </w:rPr>
  </w:style>
  <w:style w:type="paragraph" w:styleId="BalloonText">
    <w:name w:val="Balloon Text"/>
    <w:basedOn w:val="Normal"/>
    <w:semiHidden/>
    <w:rPr>
      <w:rFonts w:ascii="Tahoma" w:hAnsi="Tahoma"/>
      <w:sz w:val="16"/>
      <w:szCs w:val="16"/>
      <w:lang w:val="x-none" w:eastAsia="x-none"/>
    </w:rPr>
  </w:style>
  <w:style w:type="character" w:customStyle="1" w:styleId="BalloonTextChar">
    <w:name w:val="Balloon Text Char"/>
    <w:semiHidden/>
    <w:locked/>
    <w:rPr>
      <w:rFonts w:ascii="Tahoma" w:hAnsi="Tahoma" w:cs="Tahoma"/>
      <w:sz w:val="16"/>
      <w:szCs w:val="16"/>
    </w:rPr>
  </w:style>
  <w:style w:type="paragraph" w:customStyle="1" w:styleId="Address1">
    <w:name w:val="Address 1"/>
    <w:basedOn w:val="Normal"/>
    <w:pPr>
      <w:spacing w:line="160" w:lineRule="atLeast"/>
      <w:jc w:val="both"/>
    </w:pPr>
    <w:rPr>
      <w:rFonts w:ascii="Arial" w:eastAsia="Batang" w:hAnsi="Arial"/>
      <w:sz w:val="14"/>
      <w:szCs w:val="20"/>
    </w:rPr>
  </w:style>
  <w:style w:type="paragraph" w:customStyle="1" w:styleId="Achievement">
    <w:name w:val="Achievement"/>
    <w:basedOn w:val="BodyText"/>
    <w:pPr>
      <w:numPr>
        <w:numId w:val="1"/>
      </w:numPr>
      <w:tabs>
        <w:tab w:val="clear" w:pos="360"/>
      </w:tabs>
      <w:spacing w:after="60" w:line="220" w:lineRule="atLeast"/>
      <w:ind w:right="245"/>
      <w:jc w:val="both"/>
    </w:pPr>
    <w:rPr>
      <w:rFonts w:ascii="Arial" w:eastAsia="Batang" w:hAnsi="Arial"/>
      <w:spacing w:val="-5"/>
      <w:szCs w:val="20"/>
    </w:rPr>
  </w:style>
  <w:style w:type="paragraph" w:styleId="BodyText">
    <w:name w:val="Body Text"/>
    <w:basedOn w:val="Normal"/>
    <w:pPr>
      <w:spacing w:after="120"/>
    </w:pPr>
    <w:rPr>
      <w:sz w:val="24"/>
      <w:lang w:val="x-none" w:eastAsia="x-none"/>
    </w:rPr>
  </w:style>
  <w:style w:type="character" w:customStyle="1" w:styleId="BodyTextChar">
    <w:name w:val="Body Text Char"/>
    <w:semiHidden/>
    <w:locked/>
    <w:rPr>
      <w:rFonts w:ascii="Times New Roman" w:hAnsi="Times New Roman" w:cs="Times New Roman"/>
      <w:sz w:val="24"/>
      <w:szCs w:val="24"/>
    </w:rPr>
  </w:style>
  <w:style w:type="paragraph" w:customStyle="1" w:styleId="Objective">
    <w:name w:val="Objective"/>
    <w:basedOn w:val="Normal"/>
    <w:next w:val="BodyText"/>
    <w:pPr>
      <w:spacing w:before="240" w:after="220" w:line="220" w:lineRule="atLeast"/>
    </w:pPr>
    <w:rPr>
      <w:rFonts w:ascii="Arial" w:eastAsia="Batang" w:hAnsi="Arial"/>
      <w:szCs w:val="20"/>
    </w:rPr>
  </w:style>
  <w:style w:type="character" w:styleId="IntenseReference">
    <w:name w:val="Intense Reference"/>
    <w:qFormat/>
    <w:rPr>
      <w:b/>
      <w:smallCaps/>
      <w:spacing w:val="5"/>
      <w:sz w:val="22"/>
      <w:u w:val="single"/>
    </w:rPr>
  </w:style>
  <w:style w:type="paragraph" w:customStyle="1" w:styleId="Style-1">
    <w:name w:val="Style-1"/>
    <w:rPr>
      <w:rFonts w:ascii="Times New Roman" w:hAnsi="Times New Roman"/>
    </w:rPr>
  </w:style>
  <w:style w:type="paragraph" w:customStyle="1" w:styleId="Style-4">
    <w:name w:val="Style-4"/>
    <w:rPr>
      <w:rFonts w:ascii="Times New Roman" w:hAnsi="Times New Roman"/>
    </w:rPr>
  </w:style>
  <w:style w:type="paragraph" w:customStyle="1" w:styleId="Default">
    <w:name w:val="Default"/>
    <w:pPr>
      <w:autoSpaceDE w:val="0"/>
      <w:autoSpaceDN w:val="0"/>
      <w:adjustRightInd w:val="0"/>
    </w:pPr>
    <w:rPr>
      <w:rFonts w:ascii="Garamond" w:eastAsia="Calibri" w:hAnsi="Garamond" w:cs="Garamond"/>
      <w:color w:val="000000"/>
      <w:sz w:val="24"/>
      <w:szCs w:val="24"/>
    </w:rPr>
  </w:style>
  <w:style w:type="paragraph" w:customStyle="1" w:styleId="MediumGrid1-Accent21">
    <w:name w:val="Medium Grid 1 - Accent 21"/>
    <w:basedOn w:val="Normal"/>
    <w:qFormat/>
    <w:pPr>
      <w:widowControl w:val="0"/>
      <w:ind w:left="720"/>
      <w:contextualSpacing/>
    </w:pPr>
    <w:rPr>
      <w:kern w:val="28"/>
      <w:szCs w:val="20"/>
    </w:rPr>
  </w:style>
  <w:style w:type="paragraph" w:styleId="BodyText3">
    <w:name w:val="Body Text 3"/>
    <w:basedOn w:val="Normal"/>
    <w:unhideWhenUsed/>
    <w:locked/>
    <w:pPr>
      <w:spacing w:after="120"/>
    </w:pPr>
    <w:rPr>
      <w:sz w:val="16"/>
      <w:szCs w:val="16"/>
      <w:lang w:val="x-none" w:eastAsia="x-none"/>
    </w:rPr>
  </w:style>
  <w:style w:type="character" w:customStyle="1" w:styleId="BodyText3Char">
    <w:name w:val="Body Text 3 Char"/>
    <w:rPr>
      <w:rFonts w:ascii="Times New Roman" w:hAnsi="Times New Roman" w:cs="Times New Roman"/>
      <w:sz w:val="16"/>
      <w:szCs w:val="16"/>
    </w:rPr>
  </w:style>
  <w:style w:type="character" w:customStyle="1" w:styleId="style351">
    <w:name w:val="style351"/>
    <w:rPr>
      <w:rFonts w:ascii="Arial" w:hAnsi="Arial" w:cs="Arial" w:hint="default"/>
      <w:sz w:val="14"/>
      <w:szCs w:val="14"/>
    </w:rPr>
  </w:style>
  <w:style w:type="paragraph" w:styleId="BodyTextIndent">
    <w:name w:val="Body Text Indent"/>
    <w:basedOn w:val="Normal"/>
    <w:unhideWhenUsed/>
    <w:locked/>
    <w:pPr>
      <w:spacing w:after="120"/>
      <w:ind w:left="360"/>
    </w:pPr>
    <w:rPr>
      <w:lang w:val="x-none" w:eastAsia="x-none"/>
    </w:rPr>
  </w:style>
  <w:style w:type="character" w:customStyle="1" w:styleId="BodyTextIndentChar">
    <w:name w:val="Body Text Indent Char"/>
    <w:rPr>
      <w:rFonts w:ascii="Times New Roman" w:hAnsi="Times New Roman" w:cs="Times New Roman"/>
      <w:szCs w:val="24"/>
    </w:rPr>
  </w:style>
  <w:style w:type="paragraph" w:customStyle="1" w:styleId="InsideAddress">
    <w:name w:val="Inside Address"/>
    <w:basedOn w:val="Normal"/>
    <w:rPr>
      <w:szCs w:val="20"/>
    </w:rPr>
  </w:style>
  <w:style w:type="paragraph" w:styleId="List2">
    <w:name w:val="List 2"/>
    <w:basedOn w:val="Normal"/>
    <w:locked/>
    <w:pPr>
      <w:ind w:left="720" w:hanging="360"/>
    </w:pPr>
    <w:rPr>
      <w:szCs w:val="20"/>
    </w:rPr>
  </w:style>
  <w:style w:type="paragraph" w:styleId="NormalWeb">
    <w:name w:val="Normal (Web)"/>
    <w:basedOn w:val="Normal"/>
    <w:unhideWhenUsed/>
    <w:locked/>
    <w:pPr>
      <w:spacing w:before="100" w:beforeAutospacing="1" w:after="100" w:afterAutospacing="1"/>
    </w:pPr>
    <w:rPr>
      <w:sz w:val="24"/>
    </w:rPr>
  </w:style>
  <w:style w:type="character" w:customStyle="1" w:styleId="tab">
    <w:name w:val="tab"/>
    <w:basedOn w:val="DefaultParagraphFont"/>
  </w:style>
  <w:style w:type="character" w:customStyle="1" w:styleId="text">
    <w:name w:val="text"/>
    <w:basedOn w:val="DefaultParagraphFont"/>
  </w:style>
  <w:style w:type="paragraph" w:styleId="PlainText">
    <w:name w:val="Plain Text"/>
    <w:basedOn w:val="Normal"/>
    <w:locked/>
    <w:rPr>
      <w:rFonts w:ascii="Courier New" w:hAnsi="Courier New"/>
      <w:szCs w:val="20"/>
      <w:lang w:val="x-none" w:eastAsia="x-none"/>
    </w:rPr>
  </w:style>
  <w:style w:type="character" w:customStyle="1" w:styleId="PlainTextChar">
    <w:name w:val="Plain Text Char"/>
    <w:rPr>
      <w:rFonts w:ascii="Courier New" w:hAnsi="Courier New" w:cs="Courier New"/>
    </w:rPr>
  </w:style>
  <w:style w:type="table" w:styleId="TableGrid">
    <w:name w:val="Table Grid"/>
    <w:basedOn w:val="TableNormal"/>
    <w:locke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dyblk">
    <w:name w:val="bdy_blk"/>
  </w:style>
  <w:style w:type="paragraph" w:customStyle="1" w:styleId="ColorfulList-Accent12">
    <w:name w:val="Colorful List - Accent 12"/>
    <w:basedOn w:val="Normal"/>
    <w:qFormat/>
    <w:pPr>
      <w:ind w:left="720"/>
    </w:pPr>
    <w:rPr>
      <w:rFonts w:ascii="Arial" w:hAnsi="Arial"/>
      <w:sz w:val="24"/>
      <w:szCs w:val="20"/>
    </w:rPr>
  </w:style>
  <w:style w:type="paragraph" w:styleId="BodyTextIndent2">
    <w:name w:val="Body Text Indent 2"/>
    <w:basedOn w:val="Normal"/>
    <w:semiHidden/>
    <w:unhideWhenUsed/>
    <w:locked/>
    <w:pPr>
      <w:spacing w:after="120" w:line="480" w:lineRule="auto"/>
      <w:ind w:left="360"/>
    </w:pPr>
  </w:style>
  <w:style w:type="character" w:customStyle="1" w:styleId="BodyTextIndent2Char">
    <w:name w:val="Body Text Indent 2 Char"/>
    <w:semiHidden/>
    <w:rPr>
      <w:rFonts w:ascii="Times New Roman" w:hAnsi="Times New Roman" w:cs="Times New Roman"/>
      <w:szCs w:val="24"/>
    </w:rPr>
  </w:style>
  <w:style w:type="paragraph" w:styleId="ListParagraph">
    <w:name w:val="List Paragraph"/>
    <w:basedOn w:val="Normal"/>
    <w:uiPriority w:val="72"/>
    <w:rsid w:val="00D21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1479">
      <w:bodyDiv w:val="1"/>
      <w:marLeft w:val="0"/>
      <w:marRight w:val="0"/>
      <w:marTop w:val="0"/>
      <w:marBottom w:val="0"/>
      <w:divBdr>
        <w:top w:val="none" w:sz="0" w:space="0" w:color="auto"/>
        <w:left w:val="none" w:sz="0" w:space="0" w:color="auto"/>
        <w:bottom w:val="none" w:sz="0" w:space="0" w:color="auto"/>
        <w:right w:val="none" w:sz="0" w:space="0" w:color="auto"/>
      </w:divBdr>
      <w:divsChild>
        <w:div w:id="872381996">
          <w:marLeft w:val="0"/>
          <w:marRight w:val="0"/>
          <w:marTop w:val="0"/>
          <w:marBottom w:val="0"/>
          <w:divBdr>
            <w:top w:val="none" w:sz="0" w:space="0" w:color="auto"/>
            <w:left w:val="none" w:sz="0" w:space="0" w:color="auto"/>
            <w:bottom w:val="none" w:sz="0" w:space="0" w:color="auto"/>
            <w:right w:val="none" w:sz="0" w:space="0" w:color="auto"/>
          </w:divBdr>
          <w:divsChild>
            <w:div w:id="898129674">
              <w:marLeft w:val="0"/>
              <w:marRight w:val="0"/>
              <w:marTop w:val="0"/>
              <w:marBottom w:val="0"/>
              <w:divBdr>
                <w:top w:val="none" w:sz="0" w:space="0" w:color="auto"/>
                <w:left w:val="none" w:sz="0" w:space="0" w:color="auto"/>
                <w:bottom w:val="none" w:sz="0" w:space="0" w:color="auto"/>
                <w:right w:val="none" w:sz="0" w:space="0" w:color="auto"/>
              </w:divBdr>
              <w:divsChild>
                <w:div w:id="31618458">
                  <w:marLeft w:val="0"/>
                  <w:marRight w:val="0"/>
                  <w:marTop w:val="0"/>
                  <w:marBottom w:val="0"/>
                  <w:divBdr>
                    <w:top w:val="none" w:sz="0" w:space="0" w:color="auto"/>
                    <w:left w:val="none" w:sz="0" w:space="0" w:color="auto"/>
                    <w:bottom w:val="none" w:sz="0" w:space="0" w:color="auto"/>
                    <w:right w:val="none" w:sz="0" w:space="0" w:color="auto"/>
                  </w:divBdr>
                  <w:divsChild>
                    <w:div w:id="2118020721">
                      <w:marLeft w:val="0"/>
                      <w:marRight w:val="0"/>
                      <w:marTop w:val="0"/>
                      <w:marBottom w:val="0"/>
                      <w:divBdr>
                        <w:top w:val="none" w:sz="0" w:space="0" w:color="auto"/>
                        <w:left w:val="none" w:sz="0" w:space="0" w:color="auto"/>
                        <w:bottom w:val="none" w:sz="0" w:space="0" w:color="auto"/>
                        <w:right w:val="none" w:sz="0" w:space="0" w:color="auto"/>
                      </w:divBdr>
                      <w:divsChild>
                        <w:div w:id="1814518767">
                          <w:marLeft w:val="0"/>
                          <w:marRight w:val="0"/>
                          <w:marTop w:val="0"/>
                          <w:marBottom w:val="0"/>
                          <w:divBdr>
                            <w:top w:val="none" w:sz="0" w:space="0" w:color="auto"/>
                            <w:left w:val="none" w:sz="0" w:space="0" w:color="auto"/>
                            <w:bottom w:val="none" w:sz="0" w:space="0" w:color="auto"/>
                            <w:right w:val="none" w:sz="0" w:space="0" w:color="auto"/>
                          </w:divBdr>
                          <w:divsChild>
                            <w:div w:id="17759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679">
      <w:bodyDiv w:val="1"/>
      <w:marLeft w:val="0"/>
      <w:marRight w:val="0"/>
      <w:marTop w:val="0"/>
      <w:marBottom w:val="0"/>
      <w:divBdr>
        <w:top w:val="none" w:sz="0" w:space="0" w:color="auto"/>
        <w:left w:val="none" w:sz="0" w:space="0" w:color="auto"/>
        <w:bottom w:val="none" w:sz="0" w:space="0" w:color="auto"/>
        <w:right w:val="none" w:sz="0" w:space="0" w:color="auto"/>
      </w:divBdr>
    </w:div>
    <w:div w:id="967204112">
      <w:bodyDiv w:val="1"/>
      <w:marLeft w:val="0"/>
      <w:marRight w:val="0"/>
      <w:marTop w:val="0"/>
      <w:marBottom w:val="0"/>
      <w:divBdr>
        <w:top w:val="none" w:sz="0" w:space="0" w:color="auto"/>
        <w:left w:val="none" w:sz="0" w:space="0" w:color="auto"/>
        <w:bottom w:val="none" w:sz="0" w:space="0" w:color="auto"/>
        <w:right w:val="none" w:sz="0" w:space="0" w:color="auto"/>
      </w:divBdr>
      <w:divsChild>
        <w:div w:id="1852526445">
          <w:marLeft w:val="0"/>
          <w:marRight w:val="0"/>
          <w:marTop w:val="0"/>
          <w:marBottom w:val="240"/>
          <w:divBdr>
            <w:top w:val="none" w:sz="0" w:space="0" w:color="auto"/>
            <w:left w:val="none" w:sz="0" w:space="0" w:color="auto"/>
            <w:bottom w:val="none" w:sz="0" w:space="0" w:color="auto"/>
            <w:right w:val="none" w:sz="0" w:space="0" w:color="auto"/>
          </w:divBdr>
          <w:divsChild>
            <w:div w:id="1156872780">
              <w:marLeft w:val="0"/>
              <w:marRight w:val="0"/>
              <w:marTop w:val="0"/>
              <w:marBottom w:val="0"/>
              <w:divBdr>
                <w:top w:val="none" w:sz="0" w:space="0" w:color="auto"/>
                <w:left w:val="none" w:sz="0" w:space="0" w:color="auto"/>
                <w:bottom w:val="none" w:sz="0" w:space="0" w:color="auto"/>
                <w:right w:val="none" w:sz="0" w:space="0" w:color="auto"/>
              </w:divBdr>
              <w:divsChild>
                <w:div w:id="162091426">
                  <w:marLeft w:val="0"/>
                  <w:marRight w:val="0"/>
                  <w:marTop w:val="0"/>
                  <w:marBottom w:val="0"/>
                  <w:divBdr>
                    <w:top w:val="none" w:sz="0" w:space="0" w:color="auto"/>
                    <w:left w:val="none" w:sz="0" w:space="0" w:color="auto"/>
                    <w:bottom w:val="none" w:sz="0" w:space="0" w:color="auto"/>
                    <w:right w:val="none" w:sz="0" w:space="0" w:color="auto"/>
                  </w:divBdr>
                  <w:divsChild>
                    <w:div w:id="154928562">
                      <w:marLeft w:val="0"/>
                      <w:marRight w:val="0"/>
                      <w:marTop w:val="0"/>
                      <w:marBottom w:val="0"/>
                      <w:divBdr>
                        <w:top w:val="none" w:sz="0" w:space="0" w:color="auto"/>
                        <w:left w:val="none" w:sz="0" w:space="0" w:color="auto"/>
                        <w:bottom w:val="none" w:sz="0" w:space="0" w:color="auto"/>
                        <w:right w:val="none" w:sz="0" w:space="0" w:color="auto"/>
                      </w:divBdr>
                      <w:divsChild>
                        <w:div w:id="13984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880067">
      <w:bodyDiv w:val="1"/>
      <w:marLeft w:val="0"/>
      <w:marRight w:val="0"/>
      <w:marTop w:val="0"/>
      <w:marBottom w:val="0"/>
      <w:divBdr>
        <w:top w:val="none" w:sz="0" w:space="0" w:color="auto"/>
        <w:left w:val="none" w:sz="0" w:space="0" w:color="auto"/>
        <w:bottom w:val="none" w:sz="0" w:space="0" w:color="auto"/>
        <w:right w:val="none" w:sz="0" w:space="0" w:color="auto"/>
      </w:divBdr>
    </w:div>
    <w:div w:id="1088578289">
      <w:bodyDiv w:val="1"/>
      <w:marLeft w:val="0"/>
      <w:marRight w:val="0"/>
      <w:marTop w:val="0"/>
      <w:marBottom w:val="0"/>
      <w:divBdr>
        <w:top w:val="none" w:sz="0" w:space="0" w:color="auto"/>
        <w:left w:val="none" w:sz="0" w:space="0" w:color="auto"/>
        <w:bottom w:val="none" w:sz="0" w:space="0" w:color="auto"/>
        <w:right w:val="none" w:sz="0" w:space="0" w:color="auto"/>
      </w:divBdr>
      <w:divsChild>
        <w:div w:id="1634406343">
          <w:marLeft w:val="0"/>
          <w:marRight w:val="0"/>
          <w:marTop w:val="0"/>
          <w:marBottom w:val="240"/>
          <w:divBdr>
            <w:top w:val="none" w:sz="0" w:space="0" w:color="auto"/>
            <w:left w:val="none" w:sz="0" w:space="0" w:color="auto"/>
            <w:bottom w:val="none" w:sz="0" w:space="0" w:color="auto"/>
            <w:right w:val="none" w:sz="0" w:space="0" w:color="auto"/>
          </w:divBdr>
          <w:divsChild>
            <w:div w:id="1261261829">
              <w:marLeft w:val="0"/>
              <w:marRight w:val="0"/>
              <w:marTop w:val="0"/>
              <w:marBottom w:val="0"/>
              <w:divBdr>
                <w:top w:val="none" w:sz="0" w:space="0" w:color="auto"/>
                <w:left w:val="none" w:sz="0" w:space="0" w:color="auto"/>
                <w:bottom w:val="none" w:sz="0" w:space="0" w:color="auto"/>
                <w:right w:val="none" w:sz="0" w:space="0" w:color="auto"/>
              </w:divBdr>
              <w:divsChild>
                <w:div w:id="855311022">
                  <w:marLeft w:val="0"/>
                  <w:marRight w:val="0"/>
                  <w:marTop w:val="0"/>
                  <w:marBottom w:val="0"/>
                  <w:divBdr>
                    <w:top w:val="none" w:sz="0" w:space="0" w:color="auto"/>
                    <w:left w:val="none" w:sz="0" w:space="0" w:color="auto"/>
                    <w:bottom w:val="none" w:sz="0" w:space="0" w:color="auto"/>
                    <w:right w:val="none" w:sz="0" w:space="0" w:color="auto"/>
                  </w:divBdr>
                  <w:divsChild>
                    <w:div w:id="7258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98335">
      <w:bodyDiv w:val="1"/>
      <w:marLeft w:val="0"/>
      <w:marRight w:val="0"/>
      <w:marTop w:val="0"/>
      <w:marBottom w:val="0"/>
      <w:divBdr>
        <w:top w:val="none" w:sz="0" w:space="0" w:color="auto"/>
        <w:left w:val="none" w:sz="0" w:space="0" w:color="auto"/>
        <w:bottom w:val="none" w:sz="0" w:space="0" w:color="auto"/>
        <w:right w:val="none" w:sz="0" w:space="0" w:color="auto"/>
      </w:divBdr>
      <w:divsChild>
        <w:div w:id="1979262884">
          <w:marLeft w:val="0"/>
          <w:marRight w:val="0"/>
          <w:marTop w:val="0"/>
          <w:marBottom w:val="0"/>
          <w:divBdr>
            <w:top w:val="none" w:sz="0" w:space="0" w:color="auto"/>
            <w:left w:val="none" w:sz="0" w:space="0" w:color="auto"/>
            <w:bottom w:val="none" w:sz="0" w:space="0" w:color="auto"/>
            <w:right w:val="none" w:sz="0" w:space="0" w:color="auto"/>
          </w:divBdr>
          <w:divsChild>
            <w:div w:id="1620065674">
              <w:marLeft w:val="0"/>
              <w:marRight w:val="0"/>
              <w:marTop w:val="0"/>
              <w:marBottom w:val="0"/>
              <w:divBdr>
                <w:top w:val="none" w:sz="0" w:space="0" w:color="auto"/>
                <w:left w:val="none" w:sz="0" w:space="0" w:color="auto"/>
                <w:bottom w:val="none" w:sz="0" w:space="0" w:color="auto"/>
                <w:right w:val="none" w:sz="0" w:space="0" w:color="auto"/>
              </w:divBdr>
              <w:divsChild>
                <w:div w:id="17576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68729">
      <w:bodyDiv w:val="1"/>
      <w:marLeft w:val="0"/>
      <w:marRight w:val="0"/>
      <w:marTop w:val="0"/>
      <w:marBottom w:val="0"/>
      <w:divBdr>
        <w:top w:val="none" w:sz="0" w:space="0" w:color="auto"/>
        <w:left w:val="none" w:sz="0" w:space="0" w:color="auto"/>
        <w:bottom w:val="none" w:sz="0" w:space="0" w:color="auto"/>
        <w:right w:val="none" w:sz="0" w:space="0" w:color="auto"/>
      </w:divBdr>
      <w:divsChild>
        <w:div w:id="1847550018">
          <w:marLeft w:val="0"/>
          <w:marRight w:val="0"/>
          <w:marTop w:val="0"/>
          <w:marBottom w:val="240"/>
          <w:divBdr>
            <w:top w:val="none" w:sz="0" w:space="0" w:color="auto"/>
            <w:left w:val="none" w:sz="0" w:space="0" w:color="auto"/>
            <w:bottom w:val="none" w:sz="0" w:space="0" w:color="auto"/>
            <w:right w:val="none" w:sz="0" w:space="0" w:color="auto"/>
          </w:divBdr>
          <w:divsChild>
            <w:div w:id="27999609">
              <w:marLeft w:val="0"/>
              <w:marRight w:val="0"/>
              <w:marTop w:val="0"/>
              <w:marBottom w:val="0"/>
              <w:divBdr>
                <w:top w:val="none" w:sz="0" w:space="0" w:color="auto"/>
                <w:left w:val="none" w:sz="0" w:space="0" w:color="auto"/>
                <w:bottom w:val="none" w:sz="0" w:space="0" w:color="auto"/>
                <w:right w:val="none" w:sz="0" w:space="0" w:color="auto"/>
              </w:divBdr>
              <w:divsChild>
                <w:div w:id="370613477">
                  <w:marLeft w:val="0"/>
                  <w:marRight w:val="0"/>
                  <w:marTop w:val="0"/>
                  <w:marBottom w:val="0"/>
                  <w:divBdr>
                    <w:top w:val="none" w:sz="0" w:space="0" w:color="auto"/>
                    <w:left w:val="none" w:sz="0" w:space="0" w:color="auto"/>
                    <w:bottom w:val="none" w:sz="0" w:space="0" w:color="auto"/>
                    <w:right w:val="none" w:sz="0" w:space="0" w:color="auto"/>
                  </w:divBdr>
                  <w:divsChild>
                    <w:div w:id="13588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52546">
      <w:marLeft w:val="0"/>
      <w:marRight w:val="0"/>
      <w:marTop w:val="0"/>
      <w:marBottom w:val="0"/>
      <w:divBdr>
        <w:top w:val="none" w:sz="0" w:space="0" w:color="auto"/>
        <w:left w:val="none" w:sz="0" w:space="0" w:color="auto"/>
        <w:bottom w:val="none" w:sz="0" w:space="0" w:color="auto"/>
        <w:right w:val="none" w:sz="0" w:space="0" w:color="auto"/>
      </w:divBdr>
      <w:divsChild>
        <w:div w:id="1936552545">
          <w:marLeft w:val="0"/>
          <w:marRight w:val="0"/>
          <w:marTop w:val="0"/>
          <w:marBottom w:val="0"/>
          <w:divBdr>
            <w:top w:val="none" w:sz="0" w:space="0" w:color="auto"/>
            <w:left w:val="none" w:sz="0" w:space="0" w:color="auto"/>
            <w:bottom w:val="none" w:sz="0" w:space="0" w:color="auto"/>
            <w:right w:val="none" w:sz="0" w:space="0" w:color="auto"/>
          </w:divBdr>
        </w:div>
        <w:div w:id="1936552547">
          <w:marLeft w:val="0"/>
          <w:marRight w:val="0"/>
          <w:marTop w:val="0"/>
          <w:marBottom w:val="0"/>
          <w:divBdr>
            <w:top w:val="none" w:sz="0" w:space="0" w:color="auto"/>
            <w:left w:val="none" w:sz="0" w:space="0" w:color="auto"/>
            <w:bottom w:val="none" w:sz="0" w:space="0" w:color="auto"/>
            <w:right w:val="none" w:sz="0" w:space="0" w:color="auto"/>
          </w:divBdr>
        </w:div>
        <w:div w:id="1936552548">
          <w:marLeft w:val="0"/>
          <w:marRight w:val="0"/>
          <w:marTop w:val="0"/>
          <w:marBottom w:val="0"/>
          <w:divBdr>
            <w:top w:val="none" w:sz="0" w:space="0" w:color="auto"/>
            <w:left w:val="none" w:sz="0" w:space="0" w:color="auto"/>
            <w:bottom w:val="none" w:sz="0" w:space="0" w:color="auto"/>
            <w:right w:val="none" w:sz="0" w:space="0" w:color="auto"/>
          </w:divBdr>
        </w:div>
        <w:div w:id="1936552549">
          <w:marLeft w:val="0"/>
          <w:marRight w:val="0"/>
          <w:marTop w:val="0"/>
          <w:marBottom w:val="0"/>
          <w:divBdr>
            <w:top w:val="none" w:sz="0" w:space="0" w:color="auto"/>
            <w:left w:val="none" w:sz="0" w:space="0" w:color="auto"/>
            <w:bottom w:val="none" w:sz="0" w:space="0" w:color="auto"/>
            <w:right w:val="none" w:sz="0" w:space="0" w:color="auto"/>
          </w:divBdr>
        </w:div>
        <w:div w:id="1936552550">
          <w:marLeft w:val="0"/>
          <w:marRight w:val="0"/>
          <w:marTop w:val="0"/>
          <w:marBottom w:val="0"/>
          <w:divBdr>
            <w:top w:val="none" w:sz="0" w:space="0" w:color="auto"/>
            <w:left w:val="none" w:sz="0" w:space="0" w:color="auto"/>
            <w:bottom w:val="none" w:sz="0" w:space="0" w:color="auto"/>
            <w:right w:val="none" w:sz="0" w:space="0" w:color="auto"/>
          </w:divBdr>
        </w:div>
        <w:div w:id="1936552551">
          <w:marLeft w:val="0"/>
          <w:marRight w:val="0"/>
          <w:marTop w:val="0"/>
          <w:marBottom w:val="0"/>
          <w:divBdr>
            <w:top w:val="none" w:sz="0" w:space="0" w:color="auto"/>
            <w:left w:val="none" w:sz="0" w:space="0" w:color="auto"/>
            <w:bottom w:val="none" w:sz="0" w:space="0" w:color="auto"/>
            <w:right w:val="none" w:sz="0" w:space="0" w:color="auto"/>
          </w:divBdr>
        </w:div>
      </w:divsChild>
    </w:div>
    <w:div w:id="2082293491">
      <w:bodyDiv w:val="1"/>
      <w:marLeft w:val="0"/>
      <w:marRight w:val="0"/>
      <w:marTop w:val="0"/>
      <w:marBottom w:val="0"/>
      <w:divBdr>
        <w:top w:val="none" w:sz="0" w:space="0" w:color="auto"/>
        <w:left w:val="none" w:sz="0" w:space="0" w:color="auto"/>
        <w:bottom w:val="none" w:sz="0" w:space="0" w:color="auto"/>
        <w:right w:val="none" w:sz="0" w:space="0" w:color="auto"/>
      </w:divBdr>
      <w:divsChild>
        <w:div w:id="1942029903">
          <w:marLeft w:val="0"/>
          <w:marRight w:val="0"/>
          <w:marTop w:val="0"/>
          <w:marBottom w:val="240"/>
          <w:divBdr>
            <w:top w:val="none" w:sz="0" w:space="0" w:color="auto"/>
            <w:left w:val="none" w:sz="0" w:space="0" w:color="auto"/>
            <w:bottom w:val="none" w:sz="0" w:space="0" w:color="auto"/>
            <w:right w:val="none" w:sz="0" w:space="0" w:color="auto"/>
          </w:divBdr>
          <w:divsChild>
            <w:div w:id="644554804">
              <w:marLeft w:val="0"/>
              <w:marRight w:val="0"/>
              <w:marTop w:val="0"/>
              <w:marBottom w:val="0"/>
              <w:divBdr>
                <w:top w:val="none" w:sz="0" w:space="0" w:color="auto"/>
                <w:left w:val="none" w:sz="0" w:space="0" w:color="auto"/>
                <w:bottom w:val="none" w:sz="0" w:space="0" w:color="auto"/>
                <w:right w:val="none" w:sz="0" w:space="0" w:color="auto"/>
              </w:divBdr>
              <w:divsChild>
                <w:div w:id="1097215330">
                  <w:marLeft w:val="0"/>
                  <w:marRight w:val="0"/>
                  <w:marTop w:val="0"/>
                  <w:marBottom w:val="0"/>
                  <w:divBdr>
                    <w:top w:val="none" w:sz="0" w:space="0" w:color="auto"/>
                    <w:left w:val="none" w:sz="0" w:space="0" w:color="auto"/>
                    <w:bottom w:val="none" w:sz="0" w:space="0" w:color="auto"/>
                    <w:right w:val="none" w:sz="0" w:space="0" w:color="auto"/>
                  </w:divBdr>
                  <w:divsChild>
                    <w:div w:id="339552841">
                      <w:marLeft w:val="0"/>
                      <w:marRight w:val="0"/>
                      <w:marTop w:val="0"/>
                      <w:marBottom w:val="0"/>
                      <w:divBdr>
                        <w:top w:val="none" w:sz="0" w:space="0" w:color="auto"/>
                        <w:left w:val="none" w:sz="0" w:space="0" w:color="auto"/>
                        <w:bottom w:val="none" w:sz="0" w:space="0" w:color="auto"/>
                        <w:right w:val="none" w:sz="0" w:space="0" w:color="auto"/>
                      </w:divBdr>
                      <w:divsChild>
                        <w:div w:id="6768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503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Charles Pfaff's Standard Resume</vt:lpstr>
    </vt:vector>
  </TitlesOfParts>
  <LinksUpToDate>false</LinksUpToDate>
  <CharactersWithSpaces>8195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Pfaff's Standard Resume</dc:title>
  <dc:creator/>
  <cp:lastModifiedBy/>
  <cp:revision>1</cp:revision>
  <dcterms:created xsi:type="dcterms:W3CDTF">2019-08-25T18:48:00Z</dcterms:created>
  <dcterms:modified xsi:type="dcterms:W3CDTF">2019-09-11T17:08:00Z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l_id">
    <vt:lpwstr>c9b355d57f80e712457899edfaf21b21</vt:lpwstr>
  </property>
</Properties>
</file>